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D0DA2B0" wp14:paraId="1EB2B9AE" wp14:textId="3DB1D278">
      <w:pPr>
        <w:pStyle w:val="Heading1"/>
        <w:spacing w:before="322" w:beforeAutospacing="off" w:after="322" w:afterAutospacing="off"/>
      </w:pPr>
      <w:r w:rsidRPr="4D0DA2B0" w:rsidR="4F38A609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Private AI Infrastructure Blueprint</w:t>
      </w:r>
    </w:p>
    <w:p xmlns:wp14="http://schemas.microsoft.com/office/word/2010/wordml" w:rsidP="4D0DA2B0" wp14:paraId="4787984A" wp14:textId="2A3A52AF">
      <w:pPr>
        <w:pStyle w:val="Heading2"/>
        <w:spacing w:before="299" w:beforeAutospacing="off" w:after="299" w:afterAutospacing="off"/>
      </w:pPr>
      <w:r w:rsidRPr="4D0DA2B0" w:rsidR="4F38A609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Training, Aligning, and Deploying a Sovereign Language Model</w:t>
      </w:r>
    </w:p>
    <w:p xmlns:wp14="http://schemas.microsoft.com/office/word/2010/wordml" wp14:paraId="159F6471" wp14:textId="0EE02115"/>
    <w:p xmlns:wp14="http://schemas.microsoft.com/office/word/2010/wordml" w:rsidP="4D0DA2B0" wp14:paraId="347632CF" wp14:textId="52AF6F52">
      <w:pPr>
        <w:pStyle w:val="Heading1"/>
        <w:spacing w:before="322" w:beforeAutospacing="off" w:after="322" w:afterAutospacing="off"/>
      </w:pPr>
      <w:r w:rsidRPr="4D0DA2B0" w:rsidR="4F38A609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1. Objective</w:t>
      </w:r>
    </w:p>
    <w:p xmlns:wp14="http://schemas.microsoft.com/office/word/2010/wordml" w:rsidP="4D0DA2B0" wp14:paraId="148E90EE" wp14:textId="354885E6">
      <w:pPr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goal of this system is to create a </w:t>
      </w:r>
      <w:r w:rsidRPr="4D0DA2B0" w:rsidR="4F38A60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privately controlled large language model platform</w:t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where the operator owns and controls:</w:t>
      </w:r>
    </w:p>
    <w:p xmlns:wp14="http://schemas.microsoft.com/office/word/2010/wordml" w:rsidP="4D0DA2B0" wp14:paraId="396A118A" wp14:textId="1D131BD6">
      <w:pPr>
        <w:pStyle w:val="ListParagraph"/>
        <w:spacing w:before="240" w:beforeAutospacing="off" w:after="240" w:afterAutospacing="off"/>
        <w:ind w:left="720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model weights</w:t>
      </w:r>
    </w:p>
    <w:p xmlns:wp14="http://schemas.microsoft.com/office/word/2010/wordml" w:rsidP="4D0DA2B0" wp14:paraId="1144D2C7" wp14:textId="68910345">
      <w:pPr>
        <w:pStyle w:val="ListParagraph"/>
        <w:spacing w:before="240" w:beforeAutospacing="off" w:after="240" w:afterAutospacing="off"/>
        <w:ind w:left="720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training datasets</w:t>
      </w:r>
    </w:p>
    <w:p xmlns:wp14="http://schemas.microsoft.com/office/word/2010/wordml" w:rsidP="4D0DA2B0" wp14:paraId="68BD7385" wp14:textId="1D402436">
      <w:pPr>
        <w:pStyle w:val="ListParagraph"/>
        <w:spacing w:before="240" w:beforeAutospacing="off" w:after="240" w:afterAutospacing="off"/>
        <w:ind w:left="720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alignment framework</w:t>
      </w:r>
    </w:p>
    <w:p xmlns:wp14="http://schemas.microsoft.com/office/word/2010/wordml" w:rsidP="4D0DA2B0" wp14:paraId="4EE7D18C" wp14:textId="36A93A3F">
      <w:pPr>
        <w:pStyle w:val="ListParagraph"/>
        <w:spacing w:before="240" w:beforeAutospacing="off" w:after="240" w:afterAutospacing="off"/>
        <w:ind w:left="720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ethical rules</w:t>
      </w:r>
    </w:p>
    <w:p xmlns:wp14="http://schemas.microsoft.com/office/word/2010/wordml" w:rsidP="4D0DA2B0" wp14:paraId="024BED67" wp14:textId="0E357F1A">
      <w:pPr>
        <w:pStyle w:val="ListParagraph"/>
        <w:spacing w:before="240" w:beforeAutospacing="off" w:after="240" w:afterAutospacing="off"/>
        <w:ind w:left="720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reasoning style</w:t>
      </w:r>
    </w:p>
    <w:p xmlns:wp14="http://schemas.microsoft.com/office/word/2010/wordml" w:rsidP="4D0DA2B0" wp14:paraId="76AFEC71" wp14:textId="289D3C15">
      <w:pPr>
        <w:pStyle w:val="ListParagraph"/>
        <w:spacing w:before="240" w:beforeAutospacing="off" w:after="240" w:afterAutospacing="off"/>
        <w:ind w:left="720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inference infrastructure</w:t>
      </w:r>
    </w:p>
    <w:p xmlns:wp14="http://schemas.microsoft.com/office/word/2010/wordml" w:rsidP="4D0DA2B0" wp14:paraId="770B702E" wp14:textId="35FE7C61">
      <w:pPr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The system avoids reliance on API pr</w:t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oviders and allows the operator to define the </w:t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model’s</w:t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:</w:t>
      </w:r>
    </w:p>
    <w:p xmlns:wp14="http://schemas.microsoft.com/office/word/2010/wordml" w:rsidP="4D0DA2B0" wp14:paraId="457AA8D7" wp14:textId="75C63F95">
      <w:pPr>
        <w:pStyle w:val="ListParagraph"/>
        <w:spacing w:before="240" w:beforeAutospacing="off" w:after="240" w:afterAutospacing="off"/>
        <w:ind w:left="720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ethics</w:t>
      </w:r>
    </w:p>
    <w:p xmlns:wp14="http://schemas.microsoft.com/office/word/2010/wordml" w:rsidP="4D0DA2B0" wp14:paraId="348E2FDA" wp14:textId="1B0237AA">
      <w:pPr>
        <w:pStyle w:val="ListParagraph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personality</w:t>
      </w:r>
    </w:p>
    <w:p xmlns:wp14="http://schemas.microsoft.com/office/word/2010/wordml" w:rsidP="4D0DA2B0" wp14:paraId="185D7894" wp14:textId="3994BD6D">
      <w:pPr>
        <w:pStyle w:val="ListParagraph"/>
        <w:spacing w:before="240" w:beforeAutospacing="off" w:after="240" w:afterAutospacing="off"/>
        <w:ind w:left="720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goals</w:t>
      </w:r>
    </w:p>
    <w:p xmlns:wp14="http://schemas.microsoft.com/office/word/2010/wordml" w:rsidP="4D0DA2B0" wp14:paraId="2D5F0E19" wp14:textId="6CBA6688">
      <w:pPr>
        <w:pStyle w:val="ListParagraph"/>
        <w:spacing w:before="240" w:beforeAutospacing="off" w:after="240" w:afterAutospacing="off"/>
        <w:ind w:left="720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decision framework</w:t>
      </w:r>
    </w:p>
    <w:p xmlns:wp14="http://schemas.microsoft.com/office/word/2010/wordml" w:rsidP="4D0DA2B0" wp14:paraId="05D860DC" wp14:textId="5C7C4BF5">
      <w:pPr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architecture separates </w:t>
      </w:r>
      <w:r w:rsidRPr="4D0DA2B0" w:rsidR="4F38A60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training infrastructure</w:t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from </w:t>
      </w:r>
      <w:r w:rsidRPr="4D0DA2B0" w:rsidR="4F38A60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runtime infrastructure</w:t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4D0DA2B0" wp14:paraId="0F84D596" wp14:textId="28AF115B">
      <w:pPr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Training requires large compute resources for short periods.</w:t>
      </w:r>
    </w:p>
    <w:p xmlns:wp14="http://schemas.microsoft.com/office/word/2010/wordml" w:rsidP="4D0DA2B0" wp14:paraId="52238211" wp14:textId="491907EF">
      <w:pPr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Inference requires moderate compute continuously.</w:t>
      </w:r>
    </w:p>
    <w:p xmlns:wp14="http://schemas.microsoft.com/office/word/2010/wordml" w:rsidP="4D0DA2B0" wp14:paraId="25D9ED2D" wp14:textId="7EEA8FE9">
      <w:pPr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Therefore the system uses:</w:t>
      </w:r>
    </w:p>
    <w:p xmlns:wp14="http://schemas.microsoft.com/office/word/2010/wordml" w:rsidP="4D0DA2B0" wp14:paraId="6BF6ABF0" wp14:textId="2CCF0121">
      <w:pPr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Cloud GPU infrastructure for training.</w:t>
      </w:r>
    </w:p>
    <w:p xmlns:wp14="http://schemas.microsoft.com/office/word/2010/wordml" w:rsidP="4D0DA2B0" wp14:paraId="683CF859" wp14:textId="5A20F830">
      <w:pPr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Local GPU hardware for deployment.</w:t>
      </w:r>
    </w:p>
    <w:p xmlns:wp14="http://schemas.microsoft.com/office/word/2010/wordml" wp14:paraId="455EA3E2" wp14:textId="1D17E014"/>
    <w:p xmlns:wp14="http://schemas.microsoft.com/office/word/2010/wordml" w:rsidP="4D0DA2B0" wp14:paraId="4C649DEB" wp14:textId="687F59E2">
      <w:pPr>
        <w:pStyle w:val="Heading1"/>
        <w:spacing w:before="322" w:beforeAutospacing="off" w:after="322" w:afterAutospacing="off"/>
      </w:pPr>
      <w:r w:rsidRPr="4D0DA2B0" w:rsidR="4F38A609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2. System Architecture Overview</w:t>
      </w:r>
    </w:p>
    <w:p xmlns:wp14="http://schemas.microsoft.com/office/word/2010/wordml" w:rsidP="4D0DA2B0" wp14:paraId="082D6DD3" wp14:textId="30DC03BB">
      <w:pPr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The architecture consists of six layers.</w:t>
      </w:r>
    </w:p>
    <w:p xmlns:wp14="http://schemas.microsoft.com/office/word/2010/wordml" w:rsidP="4D0DA2B0" wp14:paraId="04B48EBB" wp14:textId="3E3EB477">
      <w:pPr>
        <w:pStyle w:val="Heading3"/>
        <w:spacing w:before="281" w:beforeAutospacing="off" w:after="281" w:afterAutospacing="off"/>
      </w:pPr>
      <w:r w:rsidRPr="4D0DA2B0" w:rsidR="4F38A609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Layer 1 — Base Model</w:t>
      </w:r>
    </w:p>
    <w:p xmlns:wp14="http://schemas.microsoft.com/office/word/2010/wordml" w:rsidP="4D0DA2B0" wp14:paraId="4E470484" wp14:textId="68240CB4">
      <w:pPr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A pretrained open-weights large language model.</w:t>
      </w:r>
    </w:p>
    <w:p xmlns:wp14="http://schemas.microsoft.com/office/word/2010/wordml" w:rsidP="4D0DA2B0" wp14:paraId="2BA11523" wp14:textId="16165515">
      <w:pPr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Examples include models from:</w:t>
      </w:r>
    </w:p>
    <w:p xmlns:wp14="http://schemas.microsoft.com/office/word/2010/wordml" w:rsidP="4D0DA2B0" wp14:paraId="76E9A75E" wp14:textId="024C1650">
      <w:pPr>
        <w:pStyle w:val="ListParagraph"/>
        <w:spacing w:before="240" w:beforeAutospacing="off" w:after="240" w:afterAutospacing="off"/>
        <w:ind w:left="720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Llama family</w:t>
      </w:r>
    </w:p>
    <w:p xmlns:wp14="http://schemas.microsoft.com/office/word/2010/wordml" w:rsidP="4D0DA2B0" wp14:paraId="0054B95B" wp14:textId="0BA133AB">
      <w:pPr>
        <w:pStyle w:val="ListParagraph"/>
        <w:spacing w:before="240" w:beforeAutospacing="off" w:after="240" w:afterAutospacing="off"/>
        <w:ind w:left="720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Mistral family</w:t>
      </w:r>
    </w:p>
    <w:p xmlns:wp14="http://schemas.microsoft.com/office/word/2010/wordml" w:rsidP="4D0DA2B0" wp14:paraId="14BD3F00" wp14:textId="5EE84ABE">
      <w:pPr>
        <w:pStyle w:val="ListParagraph"/>
        <w:spacing w:before="240" w:beforeAutospacing="off" w:after="240" w:afterAutospacing="off"/>
        <w:ind w:left="720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Mixtral</w:t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mixture-of-experts models</w:t>
      </w:r>
    </w:p>
    <w:p xmlns:wp14="http://schemas.microsoft.com/office/word/2010/wordml" w:rsidP="4D0DA2B0" wp14:paraId="5F4B5041" wp14:textId="7B436C5D">
      <w:pPr>
        <w:pStyle w:val="ListParagraph"/>
        <w:spacing w:before="240" w:beforeAutospacing="off" w:after="240" w:afterAutospacing="off"/>
        <w:ind w:left="720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DeepSeek reasoning models</w:t>
      </w:r>
    </w:p>
    <w:p xmlns:wp14="http://schemas.microsoft.com/office/word/2010/wordml" w:rsidP="4D0DA2B0" wp14:paraId="6F3CEA0F" wp14:textId="58EE76E5">
      <w:pPr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These models already contain:</w:t>
      </w:r>
    </w:p>
    <w:p xmlns:wp14="http://schemas.microsoft.com/office/word/2010/wordml" w:rsidP="4D0DA2B0" wp14:paraId="0A7F1DE2" wp14:textId="29E40551">
      <w:pPr>
        <w:pStyle w:val="ListParagraph"/>
        <w:spacing w:before="240" w:beforeAutospacing="off" w:after="240" w:afterAutospacing="off"/>
        <w:ind w:left="720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language understanding</w:t>
      </w:r>
    </w:p>
    <w:p xmlns:wp14="http://schemas.microsoft.com/office/word/2010/wordml" w:rsidP="4D0DA2B0" wp14:paraId="2912A317" wp14:textId="38722EF2">
      <w:pPr>
        <w:pStyle w:val="ListParagraph"/>
        <w:spacing w:before="240" w:beforeAutospacing="off" w:after="240" w:afterAutospacing="off"/>
        <w:ind w:left="720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reasoning ability</w:t>
      </w:r>
    </w:p>
    <w:p xmlns:wp14="http://schemas.microsoft.com/office/word/2010/wordml" w:rsidP="4D0DA2B0" wp14:paraId="43548203" wp14:textId="16A8AC11">
      <w:pPr>
        <w:pStyle w:val="ListParagraph"/>
        <w:spacing w:before="240" w:beforeAutospacing="off" w:after="240" w:afterAutospacing="off"/>
        <w:ind w:left="720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general knowledge</w:t>
      </w:r>
    </w:p>
    <w:p xmlns:wp14="http://schemas.microsoft.com/office/word/2010/wordml" w:rsidP="4D0DA2B0" wp14:paraId="16E58BE9" wp14:textId="424AC67B">
      <w:pPr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Starting from them avoids the extremely high cost of training from scratch.</w:t>
      </w:r>
    </w:p>
    <w:p xmlns:wp14="http://schemas.microsoft.com/office/word/2010/wordml" wp14:paraId="692F97A6" wp14:textId="4C8956DE"/>
    <w:p xmlns:wp14="http://schemas.microsoft.com/office/word/2010/wordml" w:rsidP="4D0DA2B0" wp14:paraId="5FBFB56D" wp14:textId="2F1F9C79">
      <w:pPr>
        <w:pStyle w:val="Heading3"/>
        <w:spacing w:before="281" w:beforeAutospacing="off" w:after="281" w:afterAutospacing="off"/>
      </w:pPr>
      <w:r w:rsidRPr="4D0DA2B0" w:rsidR="4F38A609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Layer 2 — Behavioral Dataset</w:t>
      </w:r>
    </w:p>
    <w:p xmlns:wp14="http://schemas.microsoft.com/office/word/2010/wordml" w:rsidP="4D0DA2B0" wp14:paraId="05D3C7A2" wp14:textId="125091ED">
      <w:pPr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A curated dataset defining the model's behavior.</w:t>
      </w:r>
    </w:p>
    <w:p xmlns:wp14="http://schemas.microsoft.com/office/word/2010/wordml" w:rsidP="4D0DA2B0" wp14:paraId="6318A7AB" wp14:textId="100977A5">
      <w:pPr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This dataset includes:</w:t>
      </w:r>
    </w:p>
    <w:p xmlns:wp14="http://schemas.microsoft.com/office/word/2010/wordml" w:rsidP="4D0DA2B0" wp14:paraId="59A245AC" wp14:textId="57F7FAF9">
      <w:pPr>
        <w:pStyle w:val="ListParagraph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instruction examples</w:t>
      </w:r>
    </w:p>
    <w:p xmlns:wp14="http://schemas.microsoft.com/office/word/2010/wordml" w:rsidP="4D0DA2B0" wp14:paraId="670193EB" wp14:textId="14C128BA">
      <w:pPr>
        <w:pStyle w:val="ListParagraph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domain knowledge</w:t>
      </w:r>
    </w:p>
    <w:p xmlns:wp14="http://schemas.microsoft.com/office/word/2010/wordml" w:rsidP="4D0DA2B0" wp14:paraId="52FD6D99" wp14:textId="5131CE1F">
      <w:pPr>
        <w:pStyle w:val="ListParagraph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alignment comparisons</w:t>
      </w:r>
    </w:p>
    <w:p xmlns:wp14="http://schemas.microsoft.com/office/word/2010/wordml" w:rsidP="4D0DA2B0" wp14:paraId="0DE35527" wp14:textId="0CDE0C6E">
      <w:pPr>
        <w:pStyle w:val="ListParagraph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constitutional rules</w:t>
      </w:r>
    </w:p>
    <w:p xmlns:wp14="http://schemas.microsoft.com/office/word/2010/wordml" w:rsidP="4D0DA2B0" wp14:paraId="0CEDBBF8" wp14:textId="63FC9AB4">
      <w:pPr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This dataset determines the model’s reasoning behavior.</w:t>
      </w:r>
    </w:p>
    <w:p xmlns:wp14="http://schemas.microsoft.com/office/word/2010/wordml" wp14:paraId="3C704F0C" wp14:textId="307F4F85"/>
    <w:p xmlns:wp14="http://schemas.microsoft.com/office/word/2010/wordml" w:rsidP="4D0DA2B0" wp14:paraId="730DAE9D" wp14:textId="53255A13">
      <w:pPr>
        <w:pStyle w:val="Heading3"/>
        <w:spacing w:before="281" w:beforeAutospacing="off" w:after="281" w:afterAutospacing="off"/>
      </w:pPr>
      <w:r w:rsidRPr="4D0DA2B0" w:rsidR="4F38A609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Layer 3 — Supervised Fine Tuning</w:t>
      </w:r>
    </w:p>
    <w:p xmlns:wp14="http://schemas.microsoft.com/office/word/2010/wordml" w:rsidP="4D0DA2B0" wp14:paraId="1D42E7E0" wp14:textId="606DC171">
      <w:pPr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Supervised fine tuning trains the model to respond correctly to prompts.</w:t>
      </w:r>
    </w:p>
    <w:p xmlns:wp14="http://schemas.microsoft.com/office/word/2010/wordml" w:rsidP="4D0DA2B0" wp14:paraId="373BB161" wp14:textId="15703E8F">
      <w:pPr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Instead of retraining the entire network, parameter-efficient techniques update a small portion of parameters.</w:t>
      </w:r>
    </w:p>
    <w:p xmlns:wp14="http://schemas.microsoft.com/office/word/2010/wordml" w:rsidP="4D0DA2B0" wp14:paraId="168772F3" wp14:textId="6FA378A6">
      <w:pPr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Benefits include:</w:t>
      </w:r>
    </w:p>
    <w:p xmlns:wp14="http://schemas.microsoft.com/office/word/2010/wordml" w:rsidP="4D0DA2B0" wp14:paraId="7EBC8726" wp14:textId="370957D1">
      <w:pPr>
        <w:pStyle w:val="ListParagraph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drastically reduced compute requirements</w:t>
      </w:r>
    </w:p>
    <w:p xmlns:wp14="http://schemas.microsoft.com/office/word/2010/wordml" w:rsidP="4D0DA2B0" wp14:paraId="5C37BAB3" wp14:textId="3EFF21F7">
      <w:pPr>
        <w:pStyle w:val="ListParagraph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faster training</w:t>
      </w:r>
    </w:p>
    <w:p xmlns:wp14="http://schemas.microsoft.com/office/word/2010/wordml" w:rsidP="4D0DA2B0" wp14:paraId="13751EC5" wp14:textId="6E2D888C">
      <w:pPr>
        <w:pStyle w:val="ListParagraph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lower cost</w:t>
      </w:r>
    </w:p>
    <w:p xmlns:wp14="http://schemas.microsoft.com/office/word/2010/wordml" wp14:paraId="07F558E1" wp14:textId="4C6CB59C"/>
    <w:p xmlns:wp14="http://schemas.microsoft.com/office/word/2010/wordml" w:rsidP="4D0DA2B0" wp14:paraId="3D2DD517" wp14:textId="11732A94">
      <w:pPr>
        <w:pStyle w:val="Heading3"/>
        <w:spacing w:before="281" w:beforeAutospacing="off" w:after="281" w:afterAutospacing="off"/>
      </w:pPr>
      <w:r w:rsidRPr="4D0DA2B0" w:rsidR="4F38A609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Layer 4 — Alignment Training</w:t>
      </w:r>
    </w:p>
    <w:p xmlns:wp14="http://schemas.microsoft.com/office/word/2010/wordml" w:rsidP="4D0DA2B0" wp14:paraId="76F7E7AD" wp14:textId="40DF54BE">
      <w:pPr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Alignment training modifies how the model behaves.</w:t>
      </w:r>
    </w:p>
    <w:p xmlns:wp14="http://schemas.microsoft.com/office/word/2010/wordml" w:rsidP="4D0DA2B0" wp14:paraId="274EB01A" wp14:textId="42A5E613">
      <w:pPr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Two approaches are common:</w:t>
      </w:r>
    </w:p>
    <w:p xmlns:wp14="http://schemas.microsoft.com/office/word/2010/wordml" w:rsidP="4D0DA2B0" wp14:paraId="2C412B3F" wp14:textId="5D63F7F1">
      <w:pPr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Human feedback ranking</w:t>
      </w:r>
    </w:p>
    <w:p xmlns:wp14="http://schemas.microsoft.com/office/word/2010/wordml" w:rsidP="4D0DA2B0" wp14:paraId="21237ACA" wp14:textId="2DECCFCA">
      <w:pPr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or</w:t>
      </w:r>
    </w:p>
    <w:p xmlns:wp14="http://schemas.microsoft.com/office/word/2010/wordml" w:rsidP="4D0DA2B0" wp14:paraId="3F8CFDD7" wp14:textId="1570145D">
      <w:pPr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Constitution-driven self-critique.</w:t>
      </w:r>
    </w:p>
    <w:p xmlns:wp14="http://schemas.microsoft.com/office/word/2010/wordml" w:rsidP="4D0DA2B0" wp14:paraId="2850FB15" wp14:textId="3E55107B">
      <w:pPr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The model learns to prefer responses that follow the behavioral framework.</w:t>
      </w:r>
    </w:p>
    <w:p xmlns:wp14="http://schemas.microsoft.com/office/word/2010/wordml" wp14:paraId="2C812BA2" wp14:textId="2682AF68"/>
    <w:p xmlns:wp14="http://schemas.microsoft.com/office/word/2010/wordml" w:rsidP="4D0DA2B0" wp14:paraId="152D5B51" wp14:textId="023A8304">
      <w:pPr>
        <w:pStyle w:val="Heading3"/>
        <w:spacing w:before="281" w:beforeAutospacing="off" w:after="281" w:afterAutospacing="off"/>
      </w:pPr>
      <w:r w:rsidRPr="4D0DA2B0" w:rsidR="4F38A609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Layer 5 — Model Export</w:t>
      </w:r>
    </w:p>
    <w:p xmlns:wp14="http://schemas.microsoft.com/office/word/2010/wordml" w:rsidP="4D0DA2B0" wp14:paraId="6B0B523E" wp14:textId="25BD5DFF">
      <w:pPr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After training completes, the final model weights are exported.</w:t>
      </w:r>
    </w:p>
    <w:p xmlns:wp14="http://schemas.microsoft.com/office/word/2010/wordml" w:rsidP="4D0DA2B0" wp14:paraId="5E4F68A1" wp14:textId="6A7F1F22">
      <w:pPr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These weights represent the fully customized model.</w:t>
      </w:r>
    </w:p>
    <w:p xmlns:wp14="http://schemas.microsoft.com/office/word/2010/wordml" wp14:paraId="5CFA0D47" wp14:textId="422DA574"/>
    <w:p xmlns:wp14="http://schemas.microsoft.com/office/word/2010/wordml" w:rsidP="4D0DA2B0" wp14:paraId="7A02A7D2" wp14:textId="45AD1C27">
      <w:pPr>
        <w:pStyle w:val="Heading3"/>
        <w:spacing w:before="281" w:beforeAutospacing="off" w:after="281" w:afterAutospacing="off"/>
      </w:pPr>
      <w:r w:rsidRPr="4D0DA2B0" w:rsidR="4F38A609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Layer 6 — Local Deployment</w:t>
      </w:r>
    </w:p>
    <w:p xmlns:wp14="http://schemas.microsoft.com/office/word/2010/wordml" w:rsidP="4D0DA2B0" wp14:paraId="69CE29B4" wp14:textId="57C270E0">
      <w:pPr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The model runs on local GPU infrastructure.</w:t>
      </w:r>
    </w:p>
    <w:p xmlns:wp14="http://schemas.microsoft.com/office/word/2010/wordml" w:rsidP="4D0DA2B0" wp14:paraId="02A823C2" wp14:textId="47FED22E">
      <w:pPr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At this stage:</w:t>
      </w:r>
    </w:p>
    <w:p xmlns:wp14="http://schemas.microsoft.com/office/word/2010/wordml" w:rsidP="4D0DA2B0" wp14:paraId="49CC7093" wp14:textId="603835B9">
      <w:pPr>
        <w:pStyle w:val="ListParagraph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no API providers are required</w:t>
      </w:r>
    </w:p>
    <w:p xmlns:wp14="http://schemas.microsoft.com/office/word/2010/wordml" w:rsidP="4D0DA2B0" wp14:paraId="33B05499" wp14:textId="3EB1EC43">
      <w:pPr>
        <w:pStyle w:val="ListParagraph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the system is fully private</w:t>
      </w:r>
    </w:p>
    <w:p xmlns:wp14="http://schemas.microsoft.com/office/word/2010/wordml" w:rsidP="4D0DA2B0" wp14:paraId="0CB705E9" wp14:textId="3F1D7D38">
      <w:pPr>
        <w:pStyle w:val="ListParagraph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the operator controls runtime behavior</w:t>
      </w:r>
    </w:p>
    <w:p xmlns:wp14="http://schemas.microsoft.com/office/word/2010/wordml" wp14:paraId="48027506" wp14:textId="52E330EE"/>
    <w:p xmlns:wp14="http://schemas.microsoft.com/office/word/2010/wordml" w:rsidP="4D0DA2B0" wp14:paraId="1487FC97" wp14:textId="4123076E">
      <w:pPr>
        <w:pStyle w:val="Heading1"/>
        <w:spacing w:before="322" w:beforeAutospacing="off" w:after="322" w:afterAutospacing="off"/>
      </w:pPr>
      <w:r w:rsidRPr="4D0DA2B0" w:rsidR="4F38A609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3. Base Model Selection</w:t>
      </w:r>
    </w:p>
    <w:p xmlns:wp14="http://schemas.microsoft.com/office/word/2010/wordml" w:rsidP="4D0DA2B0" wp14:paraId="70ACBFFB" wp14:textId="6F9D28AF">
      <w:pPr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Training a large language model from scratch costs tens or hundreds of millions of dollars.</w:t>
      </w:r>
    </w:p>
    <w:p xmlns:wp14="http://schemas.microsoft.com/office/word/2010/wordml" w:rsidP="4D0DA2B0" wp14:paraId="46365202" wp14:textId="29D9AB0A">
      <w:pPr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Therefore the system begins with an open pretrained model.</w:t>
      </w:r>
    </w:p>
    <w:p xmlns:wp14="http://schemas.microsoft.com/office/word/2010/wordml" w:rsidP="4D0DA2B0" wp14:paraId="786B2B64" wp14:textId="49D0583A">
      <w:pPr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Typical model sizes include: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426"/>
        <w:gridCol w:w="2186"/>
      </w:tblGrid>
      <w:tr w:rsidR="4D0DA2B0" w:rsidTr="4D0DA2B0" w14:paraId="328C437E">
        <w:trPr>
          <w:trHeight w:val="300"/>
        </w:trPr>
        <w:tc>
          <w:tcPr>
            <w:tcW w:w="1426" w:type="dxa"/>
            <w:tcMar/>
            <w:vAlign w:val="center"/>
          </w:tcPr>
          <w:p w:rsidR="4D0DA2B0" w:rsidP="4D0DA2B0" w:rsidRDefault="4D0DA2B0" w14:paraId="537B10E4" w14:textId="2FFCFC62">
            <w:pPr>
              <w:spacing w:before="0" w:beforeAutospacing="off" w:after="0" w:afterAutospacing="off"/>
              <w:jc w:val="center"/>
            </w:pPr>
            <w:r w:rsidRPr="4D0DA2B0" w:rsidR="4D0DA2B0">
              <w:rPr>
                <w:b w:val="1"/>
                <w:bCs w:val="1"/>
              </w:rPr>
              <w:t>Model Size</w:t>
            </w:r>
          </w:p>
        </w:tc>
        <w:tc>
          <w:tcPr>
            <w:tcW w:w="2186" w:type="dxa"/>
            <w:tcMar/>
            <w:vAlign w:val="center"/>
          </w:tcPr>
          <w:p w:rsidR="4D0DA2B0" w:rsidP="4D0DA2B0" w:rsidRDefault="4D0DA2B0" w14:paraId="1D068C29" w14:textId="2BD49BA2">
            <w:pPr>
              <w:spacing w:before="0" w:beforeAutospacing="off" w:after="0" w:afterAutospacing="off"/>
              <w:jc w:val="center"/>
            </w:pPr>
            <w:r w:rsidRPr="4D0DA2B0" w:rsidR="4D0DA2B0">
              <w:rPr>
                <w:b w:val="1"/>
                <w:bCs w:val="1"/>
              </w:rPr>
              <w:t>Capability</w:t>
            </w:r>
          </w:p>
        </w:tc>
      </w:tr>
      <w:tr w:rsidR="4D0DA2B0" w:rsidTr="4D0DA2B0" w14:paraId="129C5C9C">
        <w:trPr>
          <w:trHeight w:val="300"/>
        </w:trPr>
        <w:tc>
          <w:tcPr>
            <w:tcW w:w="1426" w:type="dxa"/>
            <w:tcMar/>
            <w:vAlign w:val="center"/>
          </w:tcPr>
          <w:p w:rsidR="4D0DA2B0" w:rsidP="4D0DA2B0" w:rsidRDefault="4D0DA2B0" w14:paraId="0F899505" w14:textId="47E97355">
            <w:pPr>
              <w:spacing w:before="0" w:beforeAutospacing="off" w:after="0" w:afterAutospacing="off"/>
            </w:pPr>
            <w:r w:rsidR="4D0DA2B0">
              <w:rPr/>
              <w:t>7B</w:t>
            </w:r>
          </w:p>
        </w:tc>
        <w:tc>
          <w:tcPr>
            <w:tcW w:w="2186" w:type="dxa"/>
            <w:tcMar/>
            <w:vAlign w:val="center"/>
          </w:tcPr>
          <w:p w:rsidR="4D0DA2B0" w:rsidP="4D0DA2B0" w:rsidRDefault="4D0DA2B0" w14:paraId="2D346545" w14:textId="77E9310E">
            <w:pPr>
              <w:spacing w:before="0" w:beforeAutospacing="off" w:after="0" w:afterAutospacing="off"/>
            </w:pPr>
            <w:r w:rsidR="4D0DA2B0">
              <w:rPr/>
              <w:t>basic reasoning</w:t>
            </w:r>
          </w:p>
        </w:tc>
      </w:tr>
      <w:tr w:rsidR="4D0DA2B0" w:rsidTr="4D0DA2B0" w14:paraId="31323A9A">
        <w:trPr>
          <w:trHeight w:val="300"/>
        </w:trPr>
        <w:tc>
          <w:tcPr>
            <w:tcW w:w="1426" w:type="dxa"/>
            <w:tcMar/>
            <w:vAlign w:val="center"/>
          </w:tcPr>
          <w:p w:rsidR="4D0DA2B0" w:rsidP="4D0DA2B0" w:rsidRDefault="4D0DA2B0" w14:paraId="0EF7D3E8" w14:textId="44E09357">
            <w:pPr>
              <w:spacing w:before="0" w:beforeAutospacing="off" w:after="0" w:afterAutospacing="off"/>
            </w:pPr>
            <w:r w:rsidR="4D0DA2B0">
              <w:rPr/>
              <w:t>30B</w:t>
            </w:r>
          </w:p>
        </w:tc>
        <w:tc>
          <w:tcPr>
            <w:tcW w:w="2186" w:type="dxa"/>
            <w:tcMar/>
            <w:vAlign w:val="center"/>
          </w:tcPr>
          <w:p w:rsidR="4D0DA2B0" w:rsidP="4D0DA2B0" w:rsidRDefault="4D0DA2B0" w14:paraId="578F9429" w14:textId="7D5A67E5">
            <w:pPr>
              <w:spacing w:before="0" w:beforeAutospacing="off" w:after="0" w:afterAutospacing="off"/>
            </w:pPr>
            <w:r w:rsidR="4D0DA2B0">
              <w:rPr/>
              <w:t>moderate reasoning</w:t>
            </w:r>
          </w:p>
        </w:tc>
      </w:tr>
      <w:tr w:rsidR="4D0DA2B0" w:rsidTr="4D0DA2B0" w14:paraId="7E39A940">
        <w:trPr>
          <w:trHeight w:val="300"/>
        </w:trPr>
        <w:tc>
          <w:tcPr>
            <w:tcW w:w="1426" w:type="dxa"/>
            <w:tcMar/>
            <w:vAlign w:val="center"/>
          </w:tcPr>
          <w:p w:rsidR="4D0DA2B0" w:rsidP="4D0DA2B0" w:rsidRDefault="4D0DA2B0" w14:paraId="66877CEB" w14:textId="4E0AE684">
            <w:pPr>
              <w:spacing w:before="0" w:beforeAutospacing="off" w:after="0" w:afterAutospacing="off"/>
            </w:pPr>
            <w:r w:rsidR="4D0DA2B0">
              <w:rPr/>
              <w:t>70B</w:t>
            </w:r>
          </w:p>
        </w:tc>
        <w:tc>
          <w:tcPr>
            <w:tcW w:w="2186" w:type="dxa"/>
            <w:tcMar/>
            <w:vAlign w:val="center"/>
          </w:tcPr>
          <w:p w:rsidR="4D0DA2B0" w:rsidP="4D0DA2B0" w:rsidRDefault="4D0DA2B0" w14:paraId="680F98EF" w14:textId="0A5B17F4">
            <w:pPr>
              <w:spacing w:before="0" w:beforeAutospacing="off" w:after="0" w:afterAutospacing="off"/>
            </w:pPr>
            <w:r w:rsidR="4D0DA2B0">
              <w:rPr/>
              <w:t>strong reasoning</w:t>
            </w:r>
          </w:p>
        </w:tc>
      </w:tr>
      <w:tr w:rsidR="4D0DA2B0" w:rsidTr="4D0DA2B0" w14:paraId="53DBB411">
        <w:trPr>
          <w:trHeight w:val="300"/>
        </w:trPr>
        <w:tc>
          <w:tcPr>
            <w:tcW w:w="1426" w:type="dxa"/>
            <w:tcMar/>
            <w:vAlign w:val="center"/>
          </w:tcPr>
          <w:p w:rsidR="4D0DA2B0" w:rsidP="4D0DA2B0" w:rsidRDefault="4D0DA2B0" w14:paraId="6E1E293E" w14:textId="7E392E99">
            <w:pPr>
              <w:spacing w:before="0" w:beforeAutospacing="off" w:after="0" w:afterAutospacing="off"/>
            </w:pPr>
            <w:r w:rsidR="4D0DA2B0">
              <w:rPr/>
              <w:t>200B+</w:t>
            </w:r>
          </w:p>
        </w:tc>
        <w:tc>
          <w:tcPr>
            <w:tcW w:w="2186" w:type="dxa"/>
            <w:tcMar/>
            <w:vAlign w:val="center"/>
          </w:tcPr>
          <w:p w:rsidR="4D0DA2B0" w:rsidP="4D0DA2B0" w:rsidRDefault="4D0DA2B0" w14:paraId="7E37BD3C" w14:textId="65F9E63E">
            <w:pPr>
              <w:spacing w:before="0" w:beforeAutospacing="off" w:after="0" w:afterAutospacing="off"/>
            </w:pPr>
            <w:r w:rsidR="4D0DA2B0">
              <w:rPr/>
              <w:t>frontier scale</w:t>
            </w:r>
          </w:p>
        </w:tc>
      </w:tr>
    </w:tbl>
    <w:p xmlns:wp14="http://schemas.microsoft.com/office/word/2010/wordml" w:rsidP="4D0DA2B0" wp14:paraId="3FB83720" wp14:textId="733F5623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For private systems, </w:t>
      </w:r>
      <w:r w:rsidRPr="4D0DA2B0" w:rsidR="4F38A60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30B to 70B parameter models</w:t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provide the best balance between capability and hardware requirements.</w:t>
      </w:r>
    </w:p>
    <w:p xmlns:wp14="http://schemas.microsoft.com/office/word/2010/wordml" wp14:paraId="30507224" wp14:textId="13869E6F"/>
    <w:p xmlns:wp14="http://schemas.microsoft.com/office/word/2010/wordml" w:rsidP="4D0DA2B0" wp14:paraId="4ED8D803" wp14:textId="72B1BDFD">
      <w:pPr>
        <w:pStyle w:val="Heading1"/>
        <w:bidi w:val="0"/>
        <w:spacing w:before="322" w:beforeAutospacing="off" w:after="322" w:afterAutospacing="off"/>
      </w:pPr>
      <w:r w:rsidRPr="4D0DA2B0" w:rsidR="4F38A609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4. Dataset and Constitution Design</w:t>
      </w:r>
    </w:p>
    <w:p xmlns:wp14="http://schemas.microsoft.com/office/word/2010/wordml" w:rsidP="4D0DA2B0" wp14:paraId="5F6B8388" wp14:textId="1CF44F44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The dataset determines how the model behaves.</w:t>
      </w:r>
    </w:p>
    <w:p xmlns:wp14="http://schemas.microsoft.com/office/word/2010/wordml" w:rsidP="4D0DA2B0" wp14:paraId="2EE2C7DE" wp14:textId="5A9741CD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Four dataset categories are typically used.</w:t>
      </w:r>
    </w:p>
    <w:p xmlns:wp14="http://schemas.microsoft.com/office/word/2010/wordml" wp14:paraId="56D03442" wp14:textId="1D0F4FEA"/>
    <w:p xmlns:wp14="http://schemas.microsoft.com/office/word/2010/wordml" w:rsidP="4D0DA2B0" wp14:paraId="60388E9D" wp14:textId="6E96B9C7">
      <w:pPr>
        <w:pStyle w:val="Heading2"/>
        <w:bidi w:val="0"/>
        <w:spacing w:before="299" w:beforeAutospacing="off" w:after="299" w:afterAutospacing="off"/>
      </w:pPr>
      <w:r w:rsidRPr="4D0DA2B0" w:rsidR="4F38A609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Instruction Dataset</w:t>
      </w:r>
    </w:p>
    <w:p xmlns:wp14="http://schemas.microsoft.com/office/word/2010/wordml" w:rsidP="4D0DA2B0" wp14:paraId="6558C8C1" wp14:textId="3D84A9E0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Examples of prompts and ideal responses.</w:t>
      </w:r>
    </w:p>
    <w:p xmlns:wp14="http://schemas.microsoft.com/office/word/2010/wordml" w:rsidP="4D0DA2B0" wp14:paraId="3884C853" wp14:textId="2EC6A864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Example format:</w:t>
      </w:r>
    </w:p>
    <w:p xmlns:wp14="http://schemas.microsoft.com/office/word/2010/wordml" w:rsidP="4D0DA2B0" wp14:paraId="3E377F90" wp14:textId="481BA226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User: Explain orbital mechanics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Assistant: detailed explanation with reasoning</w:t>
      </w:r>
    </w:p>
    <w:p xmlns:wp14="http://schemas.microsoft.com/office/word/2010/wordml" w:rsidP="4D0DA2B0" wp14:paraId="59E8F12C" wp14:textId="666A47C3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Typical dataset size:</w:t>
      </w:r>
    </w:p>
    <w:p xmlns:wp14="http://schemas.microsoft.com/office/word/2010/wordml" w:rsidP="4D0DA2B0" wp14:paraId="063C87E2" wp14:textId="3C48D4E1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50,000 to 500,000 examples.</w:t>
      </w:r>
    </w:p>
    <w:p xmlns:wp14="http://schemas.microsoft.com/office/word/2010/wordml" wp14:paraId="715C3D4A" wp14:textId="3DD6E6DC"/>
    <w:p xmlns:wp14="http://schemas.microsoft.com/office/word/2010/wordml" w:rsidP="4D0DA2B0" wp14:paraId="01841C57" wp14:textId="243BE827">
      <w:pPr>
        <w:pStyle w:val="Heading2"/>
        <w:bidi w:val="0"/>
        <w:spacing w:before="299" w:beforeAutospacing="off" w:after="299" w:afterAutospacing="off"/>
      </w:pPr>
      <w:r w:rsidRPr="4D0DA2B0" w:rsidR="4F38A609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Domain Knowledge Dataset</w:t>
      </w:r>
    </w:p>
    <w:p xmlns:wp14="http://schemas.microsoft.com/office/word/2010/wordml" w:rsidP="4D0DA2B0" wp14:paraId="3D6F1A59" wp14:textId="7E235A1B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Large knowledge collections relevant to the model’s intended use.</w:t>
      </w:r>
    </w:p>
    <w:p xmlns:wp14="http://schemas.microsoft.com/office/word/2010/wordml" w:rsidP="4D0DA2B0" wp14:paraId="30570F3C" wp14:textId="6805299E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Examples include:</w:t>
      </w:r>
    </w:p>
    <w:p xmlns:wp14="http://schemas.microsoft.com/office/word/2010/wordml" w:rsidP="4D0DA2B0" wp14:paraId="0071AB4C" wp14:textId="44B6E2C7">
      <w:pPr>
        <w:pStyle w:val="ListParagraph"/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technical documentation</w:t>
      </w:r>
    </w:p>
    <w:p xmlns:wp14="http://schemas.microsoft.com/office/word/2010/wordml" w:rsidP="4D0DA2B0" wp14:paraId="41D0DAD9" wp14:textId="77BA2A49">
      <w:pPr>
        <w:pStyle w:val="ListParagraph"/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research papers</w:t>
      </w:r>
    </w:p>
    <w:p xmlns:wp14="http://schemas.microsoft.com/office/word/2010/wordml" w:rsidP="4D0DA2B0" wp14:paraId="559F6DDB" wp14:textId="7B5F9F89">
      <w:pPr>
        <w:pStyle w:val="ListParagraph"/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textbooks</w:t>
      </w:r>
    </w:p>
    <w:p xmlns:wp14="http://schemas.microsoft.com/office/word/2010/wordml" w:rsidP="4D0DA2B0" wp14:paraId="525F6195" wp14:textId="49B6517B">
      <w:pPr>
        <w:pStyle w:val="ListParagraph"/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code repositories</w:t>
      </w:r>
    </w:p>
    <w:p xmlns:wp14="http://schemas.microsoft.com/office/word/2010/wordml" wp14:paraId="13027682" wp14:textId="6818351C"/>
    <w:p xmlns:wp14="http://schemas.microsoft.com/office/word/2010/wordml" w:rsidP="4D0DA2B0" wp14:paraId="2312AD8A" wp14:textId="53E59ED7">
      <w:pPr>
        <w:pStyle w:val="Heading2"/>
        <w:bidi w:val="0"/>
        <w:spacing w:before="299" w:beforeAutospacing="off" w:after="299" w:afterAutospacing="off"/>
      </w:pPr>
      <w:r w:rsidRPr="4D0DA2B0" w:rsidR="4F38A609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Alignment Dataset</w:t>
      </w:r>
    </w:p>
    <w:p xmlns:wp14="http://schemas.microsoft.com/office/word/2010/wordml" w:rsidP="4D0DA2B0" wp14:paraId="06CA390A" wp14:textId="1FC42E62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Comparisons of good responses versus undesirable responses.</w:t>
      </w:r>
    </w:p>
    <w:p xmlns:wp14="http://schemas.microsoft.com/office/word/2010/wordml" w:rsidP="4D0DA2B0" wp14:paraId="4F8B88A7" wp14:textId="733F1380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Example:</w:t>
      </w:r>
    </w:p>
    <w:p xmlns:wp14="http://schemas.microsoft.com/office/word/2010/wordml" w:rsidP="4D0DA2B0" wp14:paraId="40891818" wp14:textId="33B80D33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Prompt: Explain nuclear fusion.</w:t>
      </w:r>
    </w:p>
    <w:p xmlns:wp14="http://schemas.microsoft.com/office/word/2010/wordml" w:rsidP="4D0DA2B0" wp14:paraId="1D985E8A" wp14:textId="6FF9C184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Response A: accurate explanation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Response B: misleading explanation</w:t>
      </w:r>
    </w:p>
    <w:p xmlns:wp14="http://schemas.microsoft.com/office/word/2010/wordml" w:rsidP="4D0DA2B0" wp14:paraId="738925E2" wp14:textId="1B282732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The model learns to prefer response A.</w:t>
      </w:r>
    </w:p>
    <w:p xmlns:wp14="http://schemas.microsoft.com/office/word/2010/wordml" wp14:paraId="6D276077" wp14:textId="7A6CD27F"/>
    <w:p xmlns:wp14="http://schemas.microsoft.com/office/word/2010/wordml" w:rsidP="4D0DA2B0" wp14:paraId="5C6D21BC" wp14:textId="72DD7F35">
      <w:pPr>
        <w:pStyle w:val="Heading2"/>
        <w:bidi w:val="0"/>
        <w:spacing w:before="299" w:beforeAutospacing="off" w:after="299" w:afterAutospacing="off"/>
      </w:pPr>
      <w:r w:rsidRPr="4D0DA2B0" w:rsidR="4F38A609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Constitutional Rules</w:t>
      </w:r>
    </w:p>
    <w:p xmlns:wp14="http://schemas.microsoft.com/office/word/2010/wordml" w:rsidP="4D0DA2B0" wp14:paraId="6259074F" wp14:textId="4CE7B4E0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A written reasoning framework defining the model’s behavior.</w:t>
      </w:r>
    </w:p>
    <w:p xmlns:wp14="http://schemas.microsoft.com/office/word/2010/wordml" w:rsidP="4D0DA2B0" wp14:paraId="0AD58869" wp14:textId="03A93E2A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Example rules:</w:t>
      </w:r>
    </w:p>
    <w:p xmlns:wp14="http://schemas.microsoft.com/office/word/2010/wordml" w:rsidP="4D0DA2B0" wp14:paraId="52E93827" wp14:textId="6499C603">
      <w:pPr>
        <w:pStyle w:val="ListParagraph"/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Prioritize factual accuracy.</w:t>
      </w:r>
    </w:p>
    <w:p xmlns:wp14="http://schemas.microsoft.com/office/word/2010/wordml" w:rsidP="4D0DA2B0" wp14:paraId="2FB4E343" wp14:textId="685C7304">
      <w:pPr>
        <w:pStyle w:val="ListParagraph"/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Show reasoning steps for complex problems.</w:t>
      </w:r>
    </w:p>
    <w:p xmlns:wp14="http://schemas.microsoft.com/office/word/2010/wordml" w:rsidP="4D0DA2B0" wp14:paraId="11259CE7" wp14:textId="1BC14188">
      <w:pPr>
        <w:pStyle w:val="ListParagraph"/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Avoid manipulative persuasion.</w:t>
      </w:r>
    </w:p>
    <w:p xmlns:wp14="http://schemas.microsoft.com/office/word/2010/wordml" w:rsidP="4D0DA2B0" wp14:paraId="365DE8E2" wp14:textId="30F340EC">
      <w:pPr>
        <w:pStyle w:val="ListParagraph"/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Admit uncertainty when evidence is insufficient.</w:t>
      </w:r>
    </w:p>
    <w:p xmlns:wp14="http://schemas.microsoft.com/office/word/2010/wordml" w:rsidP="4D0DA2B0" wp14:paraId="302D6426" wp14:textId="705B0579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These rules guide the alignment training process.</w:t>
      </w:r>
    </w:p>
    <w:p xmlns:wp14="http://schemas.microsoft.com/office/word/2010/wordml" wp14:paraId="447FD2B0" wp14:textId="5CC4BC4C"/>
    <w:p xmlns:wp14="http://schemas.microsoft.com/office/word/2010/wordml" w:rsidP="4D0DA2B0" wp14:paraId="55A94915" wp14:textId="52290E1C">
      <w:pPr>
        <w:pStyle w:val="Heading1"/>
        <w:bidi w:val="0"/>
        <w:spacing w:before="322" w:beforeAutospacing="off" w:after="322" w:afterAutospacing="off"/>
      </w:pPr>
      <w:r w:rsidRPr="4D0DA2B0" w:rsidR="4F38A609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5. Training Pipeline</w:t>
      </w:r>
    </w:p>
    <w:p xmlns:wp14="http://schemas.microsoft.com/office/word/2010/wordml" w:rsidP="4D0DA2B0" wp14:paraId="63D05D0F" wp14:textId="637C43E3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Training occurs in three phases.</w:t>
      </w:r>
    </w:p>
    <w:p xmlns:wp14="http://schemas.microsoft.com/office/word/2010/wordml" wp14:paraId="6E71C980" wp14:textId="49729EEA"/>
    <w:p xmlns:wp14="http://schemas.microsoft.com/office/word/2010/wordml" w:rsidP="4D0DA2B0" wp14:paraId="42A56285" wp14:textId="4D987B78">
      <w:pPr>
        <w:pStyle w:val="Heading2"/>
        <w:bidi w:val="0"/>
        <w:spacing w:before="299" w:beforeAutospacing="off" w:after="299" w:afterAutospacing="off"/>
      </w:pPr>
      <w:r w:rsidRPr="4D0DA2B0" w:rsidR="4F38A609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Phase 1 — Supervised Fine Tuning</w:t>
      </w:r>
    </w:p>
    <w:p xmlns:wp14="http://schemas.microsoft.com/office/word/2010/wordml" w:rsidP="4D0DA2B0" wp14:paraId="76FF3130" wp14:textId="2AFD3A4B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Goal:</w:t>
      </w:r>
    </w:p>
    <w:p xmlns:wp14="http://schemas.microsoft.com/office/word/2010/wordml" w:rsidP="4D0DA2B0" wp14:paraId="105D7AA0" wp14:textId="142031BF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Teach the model how to answer prompts correctly.</w:t>
      </w:r>
    </w:p>
    <w:p xmlns:wp14="http://schemas.microsoft.com/office/word/2010/wordml" w:rsidP="4D0DA2B0" wp14:paraId="0C174B4C" wp14:textId="1D9AC8E9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Technique:</w:t>
      </w:r>
    </w:p>
    <w:p xmlns:wp14="http://schemas.microsoft.com/office/word/2010/wordml" w:rsidP="4D0DA2B0" wp14:paraId="6A35937A" wp14:textId="0BD74DCE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Parameter-efficient fine tuning such as LoRA.</w:t>
      </w:r>
    </w:p>
    <w:p xmlns:wp14="http://schemas.microsoft.com/office/word/2010/wordml" w:rsidP="4D0DA2B0" wp14:paraId="46A78269" wp14:textId="0D8A9033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Training time:</w:t>
      </w:r>
    </w:p>
    <w:p xmlns:wp14="http://schemas.microsoft.com/office/word/2010/wordml" w:rsidP="4D0DA2B0" wp14:paraId="4048593A" wp14:textId="7A762ACA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12 to 48 hours.</w:t>
      </w:r>
    </w:p>
    <w:p xmlns:wp14="http://schemas.microsoft.com/office/word/2010/wordml" wp14:paraId="6F148672" wp14:textId="456F8807"/>
    <w:p xmlns:wp14="http://schemas.microsoft.com/office/word/2010/wordml" w:rsidP="4D0DA2B0" wp14:paraId="2226203C" wp14:textId="0B6A48A6">
      <w:pPr>
        <w:pStyle w:val="Heading2"/>
        <w:bidi w:val="0"/>
        <w:spacing w:before="299" w:beforeAutospacing="off" w:after="299" w:afterAutospacing="off"/>
      </w:pPr>
      <w:r w:rsidRPr="4D0DA2B0" w:rsidR="4F38A609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Phase 2 — Alignment Optimization</w:t>
      </w:r>
    </w:p>
    <w:p xmlns:wp14="http://schemas.microsoft.com/office/word/2010/wordml" w:rsidP="4D0DA2B0" wp14:paraId="4C480ACD" wp14:textId="2210F2B0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The model learns behavioral preferences.</w:t>
      </w:r>
    </w:p>
    <w:p xmlns:wp14="http://schemas.microsoft.com/office/word/2010/wordml" w:rsidP="4D0DA2B0" wp14:paraId="4E482AB3" wp14:textId="04317326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Methods include:</w:t>
      </w:r>
    </w:p>
    <w:p xmlns:wp14="http://schemas.microsoft.com/office/word/2010/wordml" w:rsidP="4D0DA2B0" wp14:paraId="1290EC32" wp14:textId="2765023E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Reinforcement learning from human feedback.</w:t>
      </w:r>
    </w:p>
    <w:p xmlns:wp14="http://schemas.microsoft.com/office/word/2010/wordml" w:rsidP="4D0DA2B0" wp14:paraId="0CB48356" wp14:textId="0D596F80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or</w:t>
      </w:r>
    </w:p>
    <w:p xmlns:wp14="http://schemas.microsoft.com/office/word/2010/wordml" w:rsidP="4D0DA2B0" wp14:paraId="0BFB08CF" wp14:textId="13D2F117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Constitutional training.</w:t>
      </w:r>
    </w:p>
    <w:p xmlns:wp14="http://schemas.microsoft.com/office/word/2010/wordml" wp14:paraId="3763246D" wp14:textId="0265D04F"/>
    <w:p xmlns:wp14="http://schemas.microsoft.com/office/word/2010/wordml" w:rsidP="4D0DA2B0" wp14:paraId="11D8C285" wp14:textId="12A159C2">
      <w:pPr>
        <w:pStyle w:val="Heading2"/>
        <w:bidi w:val="0"/>
        <w:spacing w:before="299" w:beforeAutospacing="off" w:after="299" w:afterAutospacing="off"/>
      </w:pPr>
      <w:r w:rsidRPr="4D0DA2B0" w:rsidR="4F38A609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Phase 3 — Evaluation</w:t>
      </w:r>
    </w:p>
    <w:p xmlns:wp14="http://schemas.microsoft.com/office/word/2010/wordml" w:rsidP="4D0DA2B0" wp14:paraId="71717EF5" wp14:textId="6B94EEB4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Evaluation measures:</w:t>
      </w:r>
    </w:p>
    <w:p xmlns:wp14="http://schemas.microsoft.com/office/word/2010/wordml" w:rsidP="4D0DA2B0" wp14:paraId="3FB0B0E1" wp14:textId="7481398A">
      <w:pPr>
        <w:pStyle w:val="ListParagraph"/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reasoning capability</w:t>
      </w:r>
    </w:p>
    <w:p xmlns:wp14="http://schemas.microsoft.com/office/word/2010/wordml" w:rsidP="4D0DA2B0" wp14:paraId="1CBC5EBF" wp14:textId="1E8E930A">
      <w:pPr>
        <w:pStyle w:val="ListParagraph"/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hallucination rate</w:t>
      </w:r>
    </w:p>
    <w:p xmlns:wp14="http://schemas.microsoft.com/office/word/2010/wordml" w:rsidP="4D0DA2B0" wp14:paraId="652A21FD" wp14:textId="6B8DA396">
      <w:pPr>
        <w:pStyle w:val="ListParagraph"/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adherence to constitutional rules</w:t>
      </w:r>
    </w:p>
    <w:p xmlns:wp14="http://schemas.microsoft.com/office/word/2010/wordml" w:rsidP="4D0DA2B0" wp14:paraId="3D054FFE" wp14:textId="7FCC1C08">
      <w:pPr>
        <w:pStyle w:val="ListParagraph"/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instruction following ability</w:t>
      </w:r>
    </w:p>
    <w:p xmlns:wp14="http://schemas.microsoft.com/office/word/2010/wordml" w:rsidP="4D0DA2B0" wp14:paraId="796BB4A8" wp14:textId="3173B618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Benchmarks may include coding tasks, logic tests, and domain-specific questions.</w:t>
      </w:r>
    </w:p>
    <w:p xmlns:wp14="http://schemas.microsoft.com/office/word/2010/wordml" wp14:paraId="45BFABEB" wp14:textId="1458A2CF"/>
    <w:p xmlns:wp14="http://schemas.microsoft.com/office/word/2010/wordml" w:rsidP="4D0DA2B0" wp14:paraId="010BA1B1" wp14:textId="4C61F153">
      <w:pPr>
        <w:pStyle w:val="Heading1"/>
        <w:bidi w:val="0"/>
        <w:spacing w:before="322" w:beforeAutospacing="off" w:after="322" w:afterAutospacing="off"/>
      </w:pPr>
      <w:r w:rsidRPr="4D0DA2B0" w:rsidR="4F38A609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6. Training Using NVIDIA Cloud Infrastructure</w:t>
      </w:r>
    </w:p>
    <w:p xmlns:wp14="http://schemas.microsoft.com/office/word/2010/wordml" w:rsidP="4D0DA2B0" wp14:paraId="5D7CD69A" wp14:textId="33076B7A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Large models require powerful GPUs.</w:t>
      </w:r>
    </w:p>
    <w:p xmlns:wp14="http://schemas.microsoft.com/office/word/2010/wordml" w:rsidP="4D0DA2B0" wp14:paraId="6E43FED3" wp14:textId="5B633DBD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Instead of purchasing them, they are typically rented temporarily.</w:t>
      </w:r>
    </w:p>
    <w:p xmlns:wp14="http://schemas.microsoft.com/office/word/2010/wordml" w:rsidP="4D0DA2B0" wp14:paraId="62230A17" wp14:textId="00C9D6E5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Training workflow:</w:t>
      </w:r>
    </w:p>
    <w:p xmlns:wp14="http://schemas.microsoft.com/office/word/2010/wordml" w:rsidP="4D0DA2B0" wp14:paraId="2FE17FBE" wp14:textId="4B08A979">
      <w:pPr>
        <w:pStyle w:val="ListParagraph"/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launch GPU cluster</w:t>
      </w:r>
    </w:p>
    <w:p xmlns:wp14="http://schemas.microsoft.com/office/word/2010/wordml" w:rsidP="4D0DA2B0" wp14:paraId="251E4DAD" wp14:textId="5337758A">
      <w:pPr>
        <w:pStyle w:val="ListParagraph"/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upload dataset</w:t>
      </w:r>
    </w:p>
    <w:p xmlns:wp14="http://schemas.microsoft.com/office/word/2010/wordml" w:rsidP="4D0DA2B0" wp14:paraId="73E2855C" wp14:textId="4CBD7DB2">
      <w:pPr>
        <w:pStyle w:val="ListParagraph"/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run training containers</w:t>
      </w:r>
    </w:p>
    <w:p xmlns:wp14="http://schemas.microsoft.com/office/word/2010/wordml" w:rsidP="4D0DA2B0" wp14:paraId="5B17DAA7" wp14:textId="780E5FDC">
      <w:pPr>
        <w:pStyle w:val="ListParagraph"/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execute fine tuning</w:t>
      </w:r>
    </w:p>
    <w:p xmlns:wp14="http://schemas.microsoft.com/office/word/2010/wordml" w:rsidP="4D0DA2B0" wp14:paraId="188C3E88" wp14:textId="1D346498">
      <w:pPr>
        <w:pStyle w:val="ListParagraph"/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perform alignment training</w:t>
      </w:r>
    </w:p>
    <w:p xmlns:wp14="http://schemas.microsoft.com/office/word/2010/wordml" w:rsidP="4D0DA2B0" wp14:paraId="0869A195" wp14:textId="610C05C6">
      <w:pPr>
        <w:pStyle w:val="ListParagraph"/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export model weights</w:t>
      </w:r>
    </w:p>
    <w:p xmlns:wp14="http://schemas.microsoft.com/office/word/2010/wordml" w:rsidP="4D0DA2B0" wp14:paraId="75CA6C3A" wp14:textId="2DECDBC3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Typical GPU configurations: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953"/>
        <w:gridCol w:w="1294"/>
      </w:tblGrid>
      <w:tr w:rsidR="4D0DA2B0" w:rsidTr="4D0DA2B0" w14:paraId="7B3E7552">
        <w:trPr>
          <w:trHeight w:val="300"/>
        </w:trPr>
        <w:tc>
          <w:tcPr>
            <w:tcW w:w="953" w:type="dxa"/>
            <w:tcMar/>
            <w:vAlign w:val="center"/>
          </w:tcPr>
          <w:p w:rsidR="4D0DA2B0" w:rsidP="4D0DA2B0" w:rsidRDefault="4D0DA2B0" w14:paraId="6A4FE7E1" w14:textId="473E9A5D">
            <w:pPr>
              <w:bidi w:val="0"/>
              <w:spacing w:before="0" w:beforeAutospacing="off" w:after="0" w:afterAutospacing="off"/>
              <w:jc w:val="center"/>
            </w:pPr>
            <w:r w:rsidRPr="4D0DA2B0" w:rsidR="4D0DA2B0">
              <w:rPr>
                <w:b w:val="1"/>
                <w:bCs w:val="1"/>
              </w:rPr>
              <w:t>Model</w:t>
            </w:r>
          </w:p>
        </w:tc>
        <w:tc>
          <w:tcPr>
            <w:tcW w:w="1294" w:type="dxa"/>
            <w:tcMar/>
            <w:vAlign w:val="center"/>
          </w:tcPr>
          <w:p w:rsidR="4D0DA2B0" w:rsidP="4D0DA2B0" w:rsidRDefault="4D0DA2B0" w14:paraId="7F3B64E2" w14:textId="569B59A7">
            <w:pPr>
              <w:bidi w:val="0"/>
              <w:spacing w:before="0" w:beforeAutospacing="off" w:after="0" w:afterAutospacing="off"/>
              <w:jc w:val="center"/>
            </w:pPr>
            <w:r w:rsidRPr="4D0DA2B0" w:rsidR="4D0DA2B0">
              <w:rPr>
                <w:b w:val="1"/>
                <w:bCs w:val="1"/>
              </w:rPr>
              <w:t>GPUs</w:t>
            </w:r>
          </w:p>
        </w:tc>
      </w:tr>
      <w:tr w:rsidR="4D0DA2B0" w:rsidTr="4D0DA2B0" w14:paraId="58809649">
        <w:trPr>
          <w:trHeight w:val="300"/>
        </w:trPr>
        <w:tc>
          <w:tcPr>
            <w:tcW w:w="953" w:type="dxa"/>
            <w:tcMar/>
            <w:vAlign w:val="center"/>
          </w:tcPr>
          <w:p w:rsidR="4D0DA2B0" w:rsidP="4D0DA2B0" w:rsidRDefault="4D0DA2B0" w14:paraId="52F80755" w14:textId="3F166D6C">
            <w:pPr>
              <w:bidi w:val="0"/>
              <w:spacing w:before="0" w:beforeAutospacing="off" w:after="0" w:afterAutospacing="off"/>
            </w:pPr>
            <w:r w:rsidR="4D0DA2B0">
              <w:rPr/>
              <w:t>7B</w:t>
            </w:r>
          </w:p>
        </w:tc>
        <w:tc>
          <w:tcPr>
            <w:tcW w:w="1294" w:type="dxa"/>
            <w:tcMar/>
            <w:vAlign w:val="center"/>
          </w:tcPr>
          <w:p w:rsidR="4D0DA2B0" w:rsidP="4D0DA2B0" w:rsidRDefault="4D0DA2B0" w14:paraId="7CB495AA" w14:textId="20060EEE">
            <w:pPr>
              <w:bidi w:val="0"/>
              <w:spacing w:before="0" w:beforeAutospacing="off" w:after="0" w:afterAutospacing="off"/>
            </w:pPr>
            <w:r w:rsidR="4D0DA2B0">
              <w:rPr/>
              <w:t>2–4 GPUs</w:t>
            </w:r>
          </w:p>
        </w:tc>
      </w:tr>
      <w:tr w:rsidR="4D0DA2B0" w:rsidTr="4D0DA2B0" w14:paraId="48624A8A">
        <w:trPr>
          <w:trHeight w:val="300"/>
        </w:trPr>
        <w:tc>
          <w:tcPr>
            <w:tcW w:w="953" w:type="dxa"/>
            <w:tcMar/>
            <w:vAlign w:val="center"/>
          </w:tcPr>
          <w:p w:rsidR="4D0DA2B0" w:rsidP="4D0DA2B0" w:rsidRDefault="4D0DA2B0" w14:paraId="55F943A3" w14:textId="02651EFF">
            <w:pPr>
              <w:bidi w:val="0"/>
              <w:spacing w:before="0" w:beforeAutospacing="off" w:after="0" w:afterAutospacing="off"/>
            </w:pPr>
            <w:r w:rsidR="4D0DA2B0">
              <w:rPr/>
              <w:t>30B</w:t>
            </w:r>
          </w:p>
        </w:tc>
        <w:tc>
          <w:tcPr>
            <w:tcW w:w="1294" w:type="dxa"/>
            <w:tcMar/>
            <w:vAlign w:val="center"/>
          </w:tcPr>
          <w:p w:rsidR="4D0DA2B0" w:rsidP="4D0DA2B0" w:rsidRDefault="4D0DA2B0" w14:paraId="5F0A38A8" w14:textId="122A9168">
            <w:pPr>
              <w:bidi w:val="0"/>
              <w:spacing w:before="0" w:beforeAutospacing="off" w:after="0" w:afterAutospacing="off"/>
            </w:pPr>
            <w:r w:rsidR="4D0DA2B0">
              <w:rPr/>
              <w:t>4–8 GPUs</w:t>
            </w:r>
          </w:p>
        </w:tc>
      </w:tr>
      <w:tr w:rsidR="4D0DA2B0" w:rsidTr="4D0DA2B0" w14:paraId="167DB9B6">
        <w:trPr>
          <w:trHeight w:val="300"/>
        </w:trPr>
        <w:tc>
          <w:tcPr>
            <w:tcW w:w="953" w:type="dxa"/>
            <w:tcMar/>
            <w:vAlign w:val="center"/>
          </w:tcPr>
          <w:p w:rsidR="4D0DA2B0" w:rsidP="4D0DA2B0" w:rsidRDefault="4D0DA2B0" w14:paraId="0DD6E3FD" w14:textId="21C9FE27">
            <w:pPr>
              <w:bidi w:val="0"/>
              <w:spacing w:before="0" w:beforeAutospacing="off" w:after="0" w:afterAutospacing="off"/>
            </w:pPr>
            <w:r w:rsidR="4D0DA2B0">
              <w:rPr/>
              <w:t>70B</w:t>
            </w:r>
          </w:p>
        </w:tc>
        <w:tc>
          <w:tcPr>
            <w:tcW w:w="1294" w:type="dxa"/>
            <w:tcMar/>
            <w:vAlign w:val="center"/>
          </w:tcPr>
          <w:p w:rsidR="4D0DA2B0" w:rsidP="4D0DA2B0" w:rsidRDefault="4D0DA2B0" w14:paraId="6E8549F6" w14:textId="51C65E03">
            <w:pPr>
              <w:bidi w:val="0"/>
              <w:spacing w:before="0" w:beforeAutospacing="off" w:after="0" w:afterAutospacing="off"/>
            </w:pPr>
            <w:r w:rsidR="4D0DA2B0">
              <w:rPr/>
              <w:t>8 GPUs</w:t>
            </w:r>
          </w:p>
        </w:tc>
      </w:tr>
    </w:tbl>
    <w:p xmlns:wp14="http://schemas.microsoft.com/office/word/2010/wordml" w:rsidP="4D0DA2B0" wp14:paraId="6647D78B" wp14:textId="086FBE57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Training cost estimates: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953"/>
        <w:gridCol w:w="1620"/>
      </w:tblGrid>
      <w:tr w:rsidR="4D0DA2B0" w:rsidTr="4D0DA2B0" w14:paraId="745FF9FA">
        <w:trPr>
          <w:trHeight w:val="300"/>
        </w:trPr>
        <w:tc>
          <w:tcPr>
            <w:tcW w:w="953" w:type="dxa"/>
            <w:tcMar/>
            <w:vAlign w:val="center"/>
          </w:tcPr>
          <w:p w:rsidR="4D0DA2B0" w:rsidP="4D0DA2B0" w:rsidRDefault="4D0DA2B0" w14:paraId="25076D29" w14:textId="778CE99C">
            <w:pPr>
              <w:bidi w:val="0"/>
              <w:spacing w:before="0" w:beforeAutospacing="off" w:after="0" w:afterAutospacing="off"/>
              <w:jc w:val="center"/>
            </w:pPr>
            <w:r w:rsidRPr="4D0DA2B0" w:rsidR="4D0DA2B0">
              <w:rPr>
                <w:b w:val="1"/>
                <w:bCs w:val="1"/>
              </w:rPr>
              <w:t>Model</w:t>
            </w:r>
          </w:p>
        </w:tc>
        <w:tc>
          <w:tcPr>
            <w:tcW w:w="1620" w:type="dxa"/>
            <w:tcMar/>
            <w:vAlign w:val="center"/>
          </w:tcPr>
          <w:p w:rsidR="4D0DA2B0" w:rsidP="4D0DA2B0" w:rsidRDefault="4D0DA2B0" w14:paraId="4F597E3A" w14:textId="4E8387BA">
            <w:pPr>
              <w:bidi w:val="0"/>
              <w:spacing w:before="0" w:beforeAutospacing="off" w:after="0" w:afterAutospacing="off"/>
              <w:jc w:val="center"/>
            </w:pPr>
            <w:r w:rsidRPr="4D0DA2B0" w:rsidR="4D0DA2B0">
              <w:rPr>
                <w:b w:val="1"/>
                <w:bCs w:val="1"/>
              </w:rPr>
              <w:t>Cost</w:t>
            </w:r>
          </w:p>
        </w:tc>
      </w:tr>
      <w:tr w:rsidR="4D0DA2B0" w:rsidTr="4D0DA2B0" w14:paraId="67C69C92">
        <w:trPr>
          <w:trHeight w:val="300"/>
        </w:trPr>
        <w:tc>
          <w:tcPr>
            <w:tcW w:w="953" w:type="dxa"/>
            <w:tcMar/>
            <w:vAlign w:val="center"/>
          </w:tcPr>
          <w:p w:rsidR="4D0DA2B0" w:rsidP="4D0DA2B0" w:rsidRDefault="4D0DA2B0" w14:paraId="5309233D" w14:textId="512FFEA8">
            <w:pPr>
              <w:bidi w:val="0"/>
              <w:spacing w:before="0" w:beforeAutospacing="off" w:after="0" w:afterAutospacing="off"/>
            </w:pPr>
            <w:r w:rsidR="4D0DA2B0">
              <w:rPr/>
              <w:t>7B</w:t>
            </w:r>
          </w:p>
        </w:tc>
        <w:tc>
          <w:tcPr>
            <w:tcW w:w="1620" w:type="dxa"/>
            <w:tcMar/>
            <w:vAlign w:val="center"/>
          </w:tcPr>
          <w:p w:rsidR="4D0DA2B0" w:rsidP="4D0DA2B0" w:rsidRDefault="4D0DA2B0" w14:paraId="04AA4370" w14:textId="0C77D78A">
            <w:pPr>
              <w:bidi w:val="0"/>
              <w:spacing w:before="0" w:beforeAutospacing="off" w:after="0" w:afterAutospacing="off"/>
            </w:pPr>
            <w:r w:rsidR="4D0DA2B0">
              <w:rPr/>
              <w:t>$50–$200</w:t>
            </w:r>
          </w:p>
        </w:tc>
      </w:tr>
      <w:tr w:rsidR="4D0DA2B0" w:rsidTr="4D0DA2B0" w14:paraId="4491757B">
        <w:trPr>
          <w:trHeight w:val="300"/>
        </w:trPr>
        <w:tc>
          <w:tcPr>
            <w:tcW w:w="953" w:type="dxa"/>
            <w:tcMar/>
            <w:vAlign w:val="center"/>
          </w:tcPr>
          <w:p w:rsidR="4D0DA2B0" w:rsidP="4D0DA2B0" w:rsidRDefault="4D0DA2B0" w14:paraId="2B04FBC8" w14:textId="015B5110">
            <w:pPr>
              <w:bidi w:val="0"/>
              <w:spacing w:before="0" w:beforeAutospacing="off" w:after="0" w:afterAutospacing="off"/>
            </w:pPr>
            <w:r w:rsidR="4D0DA2B0">
              <w:rPr/>
              <w:t>30B</w:t>
            </w:r>
          </w:p>
        </w:tc>
        <w:tc>
          <w:tcPr>
            <w:tcW w:w="1620" w:type="dxa"/>
            <w:tcMar/>
            <w:vAlign w:val="center"/>
          </w:tcPr>
          <w:p w:rsidR="4D0DA2B0" w:rsidP="4D0DA2B0" w:rsidRDefault="4D0DA2B0" w14:paraId="4CA7064C" w14:textId="253D5CE4">
            <w:pPr>
              <w:bidi w:val="0"/>
              <w:spacing w:before="0" w:beforeAutospacing="off" w:after="0" w:afterAutospacing="off"/>
            </w:pPr>
            <w:r w:rsidR="4D0DA2B0">
              <w:rPr/>
              <w:t>$300–$1000</w:t>
            </w:r>
          </w:p>
        </w:tc>
      </w:tr>
      <w:tr w:rsidR="4D0DA2B0" w:rsidTr="4D0DA2B0" w14:paraId="4472CA4E">
        <w:trPr>
          <w:trHeight w:val="300"/>
        </w:trPr>
        <w:tc>
          <w:tcPr>
            <w:tcW w:w="953" w:type="dxa"/>
            <w:tcMar/>
            <w:vAlign w:val="center"/>
          </w:tcPr>
          <w:p w:rsidR="4D0DA2B0" w:rsidP="4D0DA2B0" w:rsidRDefault="4D0DA2B0" w14:paraId="4D8C751A" w14:textId="0519A1F8">
            <w:pPr>
              <w:bidi w:val="0"/>
              <w:spacing w:before="0" w:beforeAutospacing="off" w:after="0" w:afterAutospacing="off"/>
            </w:pPr>
            <w:r w:rsidR="4D0DA2B0">
              <w:rPr/>
              <w:t>70B</w:t>
            </w:r>
          </w:p>
        </w:tc>
        <w:tc>
          <w:tcPr>
            <w:tcW w:w="1620" w:type="dxa"/>
            <w:tcMar/>
            <w:vAlign w:val="center"/>
          </w:tcPr>
          <w:p w:rsidR="4D0DA2B0" w:rsidP="4D0DA2B0" w:rsidRDefault="4D0DA2B0" w14:paraId="133C99C0" w14:textId="5BCEB5DA">
            <w:pPr>
              <w:bidi w:val="0"/>
              <w:spacing w:before="0" w:beforeAutospacing="off" w:after="0" w:afterAutospacing="off"/>
            </w:pPr>
            <w:r w:rsidR="4D0DA2B0">
              <w:rPr/>
              <w:t>$1000–$5000</w:t>
            </w:r>
          </w:p>
        </w:tc>
      </w:tr>
    </w:tbl>
    <w:p xmlns:wp14="http://schemas.microsoft.com/office/word/2010/wordml" w:rsidP="4D0DA2B0" wp14:paraId="0D06B223" wp14:textId="16B24A40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Alignment training:</w:t>
      </w:r>
    </w:p>
    <w:p xmlns:wp14="http://schemas.microsoft.com/office/word/2010/wordml" w:rsidP="4D0DA2B0" wp14:paraId="42B06B6D" wp14:textId="63ADA823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$5,000 – $40,000 depending on dataset size.</w:t>
      </w:r>
    </w:p>
    <w:p xmlns:wp14="http://schemas.microsoft.com/office/word/2010/wordml" wp14:paraId="66004529" wp14:textId="51ACA683"/>
    <w:p xmlns:wp14="http://schemas.microsoft.com/office/word/2010/wordml" w:rsidP="4D0DA2B0" wp14:paraId="165E642B" wp14:textId="45FBFE36">
      <w:pPr>
        <w:pStyle w:val="Heading1"/>
        <w:bidi w:val="0"/>
        <w:spacing w:before="322" w:beforeAutospacing="off" w:after="322" w:afterAutospacing="off"/>
      </w:pPr>
      <w:r w:rsidRPr="4D0DA2B0" w:rsidR="4F38A609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7. Exporting the Model</w:t>
      </w:r>
    </w:p>
    <w:p xmlns:wp14="http://schemas.microsoft.com/office/word/2010/wordml" w:rsidP="4D0DA2B0" wp14:paraId="43B8C15A" wp14:textId="6B980F68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After training finishes the model is exported.</w:t>
      </w:r>
    </w:p>
    <w:p xmlns:wp14="http://schemas.microsoft.com/office/word/2010/wordml" w:rsidP="4D0DA2B0" wp14:paraId="258874CC" wp14:textId="3CD5565D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Typical files include:</w:t>
      </w:r>
    </w:p>
    <w:p xmlns:wp14="http://schemas.microsoft.com/office/word/2010/wordml" w:rsidP="4D0DA2B0" wp14:paraId="38DE94E0" wp14:textId="6407A1DF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model.safetensors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config.json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tokenizer.json</w:t>
      </w:r>
    </w:p>
    <w:p xmlns:wp14="http://schemas.microsoft.com/office/word/2010/wordml" w:rsidP="4D0DA2B0" wp14:paraId="238E9F7F" wp14:textId="398A22B8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These files allow the model to run on any compatible system.</w:t>
      </w:r>
    </w:p>
    <w:p xmlns:wp14="http://schemas.microsoft.com/office/word/2010/wordml" wp14:paraId="76DDEE49" wp14:textId="61FC3D63"/>
    <w:p xmlns:wp14="http://schemas.microsoft.com/office/word/2010/wordml" w:rsidP="4D0DA2B0" wp14:paraId="61ECEE78" wp14:textId="5A8FFE5C">
      <w:pPr>
        <w:pStyle w:val="Heading1"/>
        <w:bidi w:val="0"/>
        <w:spacing w:before="322" w:beforeAutospacing="off" w:after="322" w:afterAutospacing="off"/>
      </w:pPr>
      <w:r w:rsidRPr="4D0DA2B0" w:rsidR="4F38A609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8. Local Deployment Hardware</w:t>
      </w:r>
    </w:p>
    <w:p xmlns:wp14="http://schemas.microsoft.com/office/word/2010/wordml" w:rsidP="4D0DA2B0" wp14:paraId="4433C5D4" wp14:textId="17053D50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Hardware requirements depend primarily on GPU memory.</w:t>
      </w:r>
    </w:p>
    <w:p xmlns:wp14="http://schemas.microsoft.com/office/word/2010/wordml" w:rsidP="4D0DA2B0" wp14:paraId="6220E7B0" wp14:textId="46151AD6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Below are exact example builds.</w:t>
      </w:r>
    </w:p>
    <w:p xmlns:wp14="http://schemas.microsoft.com/office/word/2010/wordml" wp14:paraId="47C248A7" wp14:textId="026C0D8E"/>
    <w:p xmlns:wp14="http://schemas.microsoft.com/office/word/2010/wordml" w:rsidP="4D0DA2B0" wp14:paraId="76D15633" wp14:textId="633627BA">
      <w:pPr>
        <w:pStyle w:val="Heading1"/>
        <w:bidi w:val="0"/>
        <w:spacing w:before="322" w:beforeAutospacing="off" w:after="322" w:afterAutospacing="off"/>
      </w:pPr>
      <w:r w:rsidRPr="4D0DA2B0" w:rsidR="4F38A609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$5,000 AI Workstation</w:t>
      </w:r>
    </w:p>
    <w:p xmlns:wp14="http://schemas.microsoft.com/office/word/2010/wordml" w:rsidP="4D0DA2B0" wp14:paraId="73F58390" wp14:textId="14B10C61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Purpose: entry-level AI development.</w:t>
      </w:r>
    </w:p>
    <w:p xmlns:wp14="http://schemas.microsoft.com/office/word/2010/wordml" w:rsidP="4D0DA2B0" wp14:paraId="134432CA" wp14:textId="721ED784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Models supported: 7B–13B.</w:t>
      </w:r>
    </w:p>
    <w:p xmlns:wp14="http://schemas.microsoft.com/office/word/2010/wordml" w:rsidP="4D0DA2B0" wp14:paraId="72CCA739" wp14:textId="531BBBD9">
      <w:pPr>
        <w:pStyle w:val="Heading3"/>
        <w:bidi w:val="0"/>
        <w:spacing w:before="281" w:beforeAutospacing="off" w:after="281" w:afterAutospacing="off"/>
      </w:pPr>
      <w:r w:rsidRPr="4D0DA2B0" w:rsidR="4F38A609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Hardware</w:t>
      </w:r>
    </w:p>
    <w:p xmlns:wp14="http://schemas.microsoft.com/office/word/2010/wordml" w:rsidP="4D0DA2B0" wp14:paraId="0F055421" wp14:textId="3369BC32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GPU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1 × RTX 4090 (24GB VRAM)</w:t>
      </w:r>
    </w:p>
    <w:p xmlns:wp14="http://schemas.microsoft.com/office/word/2010/wordml" w:rsidP="4D0DA2B0" wp14:paraId="00828C26" wp14:textId="48F32C7B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CPU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AMD Ryzen 9 7950X</w:t>
      </w:r>
    </w:p>
    <w:p xmlns:wp14="http://schemas.microsoft.com/office/word/2010/wordml" w:rsidP="4D0DA2B0" wp14:paraId="1E5F57AA" wp14:textId="3E03BB52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Motherboard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X670E chipset</w:t>
      </w:r>
    </w:p>
    <w:p xmlns:wp14="http://schemas.microsoft.com/office/word/2010/wordml" w:rsidP="4D0DA2B0" wp14:paraId="5E2CAC4C" wp14:textId="42755D80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RAM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64GB DDR5</w:t>
      </w:r>
    </w:p>
    <w:p xmlns:wp14="http://schemas.microsoft.com/office/word/2010/wordml" w:rsidP="4D0DA2B0" wp14:paraId="222B0344" wp14:textId="095F8E22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Storage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2TB NVMe SSD</w:t>
      </w:r>
    </w:p>
    <w:p xmlns:wp14="http://schemas.microsoft.com/office/word/2010/wordml" w:rsidP="4D0DA2B0" wp14:paraId="5CA0A78D" wp14:textId="5B8D9ADE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Power supply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1000W</w:t>
      </w:r>
    </w:p>
    <w:p xmlns:wp14="http://schemas.microsoft.com/office/word/2010/wordml" w:rsidP="4D0DA2B0" wp14:paraId="07CD301B" wp14:textId="23FC6BB7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Case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Mid-tower workstation case</w:t>
      </w:r>
    </w:p>
    <w:p xmlns:wp14="http://schemas.microsoft.com/office/word/2010/wordml" wp14:paraId="7B068DF2" wp14:textId="0973B6E9"/>
    <w:p xmlns:wp14="http://schemas.microsoft.com/office/word/2010/wordml" w:rsidP="4D0DA2B0" wp14:paraId="5BDAC2DD" wp14:textId="03B4A95E">
      <w:pPr>
        <w:pStyle w:val="Heading1"/>
        <w:bidi w:val="0"/>
        <w:spacing w:before="322" w:beforeAutospacing="off" w:after="322" w:afterAutospacing="off"/>
      </w:pPr>
      <w:r w:rsidRPr="4D0DA2B0" w:rsidR="4F38A609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$15,000 AI Workstation</w:t>
      </w:r>
    </w:p>
    <w:p xmlns:wp14="http://schemas.microsoft.com/office/word/2010/wordml" w:rsidP="4D0DA2B0" wp14:paraId="26DC0993" wp14:textId="738DE715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Purpose: moderate models.</w:t>
      </w:r>
    </w:p>
    <w:p xmlns:wp14="http://schemas.microsoft.com/office/word/2010/wordml" w:rsidP="4D0DA2B0" wp14:paraId="445A437B" wp14:textId="0253817D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Models supported: 13B–30B.</w:t>
      </w:r>
    </w:p>
    <w:p xmlns:wp14="http://schemas.microsoft.com/office/word/2010/wordml" w:rsidP="4D0DA2B0" wp14:paraId="25D728FB" wp14:textId="20BBCB9F">
      <w:pPr>
        <w:pStyle w:val="Heading3"/>
        <w:bidi w:val="0"/>
        <w:spacing w:before="281" w:beforeAutospacing="off" w:after="281" w:afterAutospacing="off"/>
      </w:pPr>
      <w:r w:rsidRPr="4D0DA2B0" w:rsidR="4F38A609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Hardware</w:t>
      </w:r>
    </w:p>
    <w:p xmlns:wp14="http://schemas.microsoft.com/office/word/2010/wordml" w:rsidP="4D0DA2B0" wp14:paraId="7F8B4801" wp14:textId="78EB601B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GPU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2 × RTX 4090</w:t>
      </w:r>
    </w:p>
    <w:p xmlns:wp14="http://schemas.microsoft.com/office/word/2010/wordml" w:rsidP="4D0DA2B0" wp14:paraId="7158596B" wp14:textId="6E1905F6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CPU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AMD Threadripper 7960X</w:t>
      </w:r>
    </w:p>
    <w:p xmlns:wp14="http://schemas.microsoft.com/office/word/2010/wordml" w:rsidP="4D0DA2B0" wp14:paraId="11CE0E80" wp14:textId="664DF164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RAM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128GB DDR5</w:t>
      </w:r>
    </w:p>
    <w:p xmlns:wp14="http://schemas.microsoft.com/office/word/2010/wordml" w:rsidP="4D0DA2B0" wp14:paraId="4B6D5B25" wp14:textId="6F985A36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Motherboard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TRX50 workstation board</w:t>
      </w:r>
    </w:p>
    <w:p xmlns:wp14="http://schemas.microsoft.com/office/word/2010/wordml" w:rsidP="4D0DA2B0" wp14:paraId="370B6C9B" wp14:textId="3176F795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Storage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4TB NVMe</w:t>
      </w:r>
    </w:p>
    <w:p xmlns:wp14="http://schemas.microsoft.com/office/word/2010/wordml" w:rsidP="4D0DA2B0" wp14:paraId="516DAF58" wp14:textId="69A29C9E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Power supply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1600W</w:t>
      </w:r>
    </w:p>
    <w:p xmlns:wp14="http://schemas.microsoft.com/office/word/2010/wordml" wp14:paraId="3A229349" wp14:textId="58A5F0EF"/>
    <w:p xmlns:wp14="http://schemas.microsoft.com/office/word/2010/wordml" w:rsidP="4D0DA2B0" wp14:paraId="4295E012" wp14:textId="4A27DECB">
      <w:pPr>
        <w:pStyle w:val="Heading1"/>
        <w:bidi w:val="0"/>
        <w:spacing w:before="322" w:beforeAutospacing="off" w:after="322" w:afterAutospacing="off"/>
      </w:pPr>
      <w:r w:rsidRPr="4D0DA2B0" w:rsidR="4F38A609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$30,000 AI Workstation</w:t>
      </w:r>
    </w:p>
    <w:p xmlns:wp14="http://schemas.microsoft.com/office/word/2010/wordml" w:rsidP="4D0DA2B0" wp14:paraId="0B758457" wp14:textId="001AE74D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Purpose: large model inference.</w:t>
      </w:r>
    </w:p>
    <w:p xmlns:wp14="http://schemas.microsoft.com/office/word/2010/wordml" w:rsidP="4D0DA2B0" wp14:paraId="08F9F9B0" wp14:textId="734A514A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Models supported: 30B–70B.</w:t>
      </w:r>
    </w:p>
    <w:p xmlns:wp14="http://schemas.microsoft.com/office/word/2010/wordml" w:rsidP="4D0DA2B0" wp14:paraId="067DBABC" wp14:textId="482E1E31">
      <w:pPr>
        <w:pStyle w:val="Heading3"/>
        <w:bidi w:val="0"/>
        <w:spacing w:before="281" w:beforeAutospacing="off" w:after="281" w:afterAutospacing="off"/>
      </w:pPr>
      <w:r w:rsidRPr="4D0DA2B0" w:rsidR="4F38A609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Hardware</w:t>
      </w:r>
    </w:p>
    <w:p xmlns:wp14="http://schemas.microsoft.com/office/word/2010/wordml" w:rsidP="4D0DA2B0" wp14:paraId="5FC3A188" wp14:textId="6F60F3FF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GPU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4 × RTX 4090</w:t>
      </w:r>
    </w:p>
    <w:p xmlns:wp14="http://schemas.microsoft.com/office/word/2010/wordml" w:rsidP="4D0DA2B0" wp14:paraId="5329DC86" wp14:textId="25F49A97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CPU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AMD Threadripper Pro 7975WX</w:t>
      </w:r>
    </w:p>
    <w:p xmlns:wp14="http://schemas.microsoft.com/office/word/2010/wordml" w:rsidP="4D0DA2B0" wp14:paraId="5E473F6B" wp14:textId="793A8493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Motherboard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WRX90 workstation board</w:t>
      </w:r>
    </w:p>
    <w:p xmlns:wp14="http://schemas.microsoft.com/office/word/2010/wordml" w:rsidP="4D0DA2B0" wp14:paraId="60E433C7" wp14:textId="5CCAD9CB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RAM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256GB ECC DDR5</w:t>
      </w:r>
    </w:p>
    <w:p xmlns:wp14="http://schemas.microsoft.com/office/word/2010/wordml" w:rsidP="4D0DA2B0" wp14:paraId="6F334D84" wp14:textId="56A9157D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Storage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8TB NVMe</w:t>
      </w:r>
    </w:p>
    <w:p xmlns:wp14="http://schemas.microsoft.com/office/word/2010/wordml" w:rsidP="4D0DA2B0" wp14:paraId="4DA5F97E" wp14:textId="6EAA470A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Power supply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2000W</w:t>
      </w:r>
    </w:p>
    <w:p xmlns:wp14="http://schemas.microsoft.com/office/word/2010/wordml" w:rsidP="4D0DA2B0" wp14:paraId="40A84A64" wp14:textId="582D2722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Cooling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Liquid cooling system</w:t>
      </w:r>
    </w:p>
    <w:p xmlns:wp14="http://schemas.microsoft.com/office/word/2010/wordml" wp14:paraId="122847ED" wp14:textId="35A6232D"/>
    <w:p xmlns:wp14="http://schemas.microsoft.com/office/word/2010/wordml" w:rsidP="4D0DA2B0" wp14:paraId="32065912" wp14:textId="527BFEB4">
      <w:pPr>
        <w:pStyle w:val="Heading1"/>
        <w:bidi w:val="0"/>
        <w:spacing w:before="322" w:beforeAutospacing="off" w:after="322" w:afterAutospacing="off"/>
      </w:pPr>
      <w:r w:rsidRPr="4D0DA2B0" w:rsidR="4F38A609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$100,000 AI Server</w:t>
      </w:r>
    </w:p>
    <w:p xmlns:wp14="http://schemas.microsoft.com/office/word/2010/wordml" w:rsidP="4D0DA2B0" wp14:paraId="175AEA1E" wp14:textId="1BEAC131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Purpose: very large models.</w:t>
      </w:r>
    </w:p>
    <w:p xmlns:wp14="http://schemas.microsoft.com/office/word/2010/wordml" w:rsidP="4D0DA2B0" wp14:paraId="53BAC73F" wp14:textId="58DA4184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Models supported: 70B–200B.</w:t>
      </w:r>
    </w:p>
    <w:p xmlns:wp14="http://schemas.microsoft.com/office/word/2010/wordml" w:rsidP="4D0DA2B0" wp14:paraId="68B4BA7C" wp14:textId="545D9CC2">
      <w:pPr>
        <w:pStyle w:val="Heading3"/>
        <w:bidi w:val="0"/>
        <w:spacing w:before="281" w:beforeAutospacing="off" w:after="281" w:afterAutospacing="off"/>
      </w:pPr>
      <w:r w:rsidRPr="4D0DA2B0" w:rsidR="4F38A609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Hardware</w:t>
      </w:r>
    </w:p>
    <w:p xmlns:wp14="http://schemas.microsoft.com/office/word/2010/wordml" w:rsidP="4D0DA2B0" wp14:paraId="4B8BD959" wp14:textId="7A75DFEF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GPU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8 × H100 GPUs</w:t>
      </w:r>
    </w:p>
    <w:p xmlns:wp14="http://schemas.microsoft.com/office/word/2010/wordml" w:rsidP="4D0DA2B0" wp14:paraId="765A3E45" wp14:textId="51DD3102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CPU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Dual AMD EPYC 9654</w:t>
      </w:r>
    </w:p>
    <w:p xmlns:wp14="http://schemas.microsoft.com/office/word/2010/wordml" w:rsidP="4D0DA2B0" wp14:paraId="39500B2E" wp14:textId="667C36D6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RAM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512GB ECC</w:t>
      </w:r>
    </w:p>
    <w:p xmlns:wp14="http://schemas.microsoft.com/office/word/2010/wordml" w:rsidP="4D0DA2B0" wp14:paraId="677D3911" wp14:textId="47B5892B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Storage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20TB NVMe</w:t>
      </w:r>
    </w:p>
    <w:p xmlns:wp14="http://schemas.microsoft.com/office/word/2010/wordml" w:rsidP="4D0DA2B0" wp14:paraId="53DC6EE5" wp14:textId="79C85584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Networking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100Gb Ethernet</w:t>
      </w:r>
    </w:p>
    <w:p xmlns:wp14="http://schemas.microsoft.com/office/word/2010/wordml" wp14:paraId="44DEC6A9" wp14:textId="089EF3F5"/>
    <w:p xmlns:wp14="http://schemas.microsoft.com/office/word/2010/wordml" w:rsidP="4D0DA2B0" wp14:paraId="45F38D9D" wp14:textId="41C6E33B">
      <w:pPr>
        <w:pStyle w:val="Heading1"/>
        <w:bidi w:val="0"/>
        <w:spacing w:before="322" w:beforeAutospacing="off" w:after="322" w:afterAutospacing="off"/>
      </w:pPr>
      <w:r w:rsidRPr="4D0DA2B0" w:rsidR="4F38A609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$250,000 AI Cluster</w:t>
      </w:r>
    </w:p>
    <w:p xmlns:wp14="http://schemas.microsoft.com/office/word/2010/wordml" w:rsidP="4D0DA2B0" wp14:paraId="375C4B6D" wp14:textId="6308DAF5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Purpose: extremely large models.</w:t>
      </w:r>
    </w:p>
    <w:p xmlns:wp14="http://schemas.microsoft.com/office/word/2010/wordml" w:rsidP="4D0DA2B0" wp14:paraId="54F68ABE" wp14:textId="2930BCD6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Models supported: 200B–400B.</w:t>
      </w:r>
    </w:p>
    <w:p xmlns:wp14="http://schemas.microsoft.com/office/word/2010/wordml" w:rsidP="4D0DA2B0" wp14:paraId="038C90E3" wp14:textId="1D84AE65">
      <w:pPr>
        <w:pStyle w:val="Heading3"/>
        <w:bidi w:val="0"/>
        <w:spacing w:before="281" w:beforeAutospacing="off" w:after="281" w:afterAutospacing="off"/>
      </w:pPr>
      <w:r w:rsidRPr="4D0DA2B0" w:rsidR="4F38A609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Architecture</w:t>
      </w:r>
    </w:p>
    <w:p xmlns:wp14="http://schemas.microsoft.com/office/word/2010/wordml" w:rsidP="4D0DA2B0" wp14:paraId="3D2BAF58" wp14:textId="708342AC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4 compute nodes.</w:t>
      </w:r>
    </w:p>
    <w:p xmlns:wp14="http://schemas.microsoft.com/office/word/2010/wordml" w:rsidP="4D0DA2B0" wp14:paraId="66A6B9B2" wp14:textId="0114CF33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Each node:</w:t>
      </w:r>
    </w:p>
    <w:p xmlns:wp14="http://schemas.microsoft.com/office/word/2010/wordml" w:rsidP="4D0DA2B0" wp14:paraId="3D8A0B15" wp14:textId="4A7F9DFB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8 × H100 GPUs.</w:t>
      </w:r>
    </w:p>
    <w:p xmlns:wp14="http://schemas.microsoft.com/office/word/2010/wordml" w:rsidP="4D0DA2B0" wp14:paraId="0B784A68" wp14:textId="60BBBAD4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Total GPUs:</w:t>
      </w:r>
    </w:p>
    <w:p xmlns:wp14="http://schemas.microsoft.com/office/word/2010/wordml" w:rsidP="4D0DA2B0" wp14:paraId="6466C5A6" wp14:textId="7D735C08">
      <w:pPr>
        <w:pStyle w:val="ListParagraph"/>
        <w:bidi w:val="0"/>
        <w:spacing w:before="240" w:beforeAutospacing="off" w:after="240" w:afterAutospacing="off"/>
        <w:rPr>
          <w:sz w:val="24"/>
          <w:szCs w:val="24"/>
        </w:rPr>
      </w:pPr>
    </w:p>
    <w:p xmlns:wp14="http://schemas.microsoft.com/office/word/2010/wordml" w:rsidP="4D0DA2B0" wp14:paraId="605F8439" wp14:textId="0327B5A3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Total VRAM:</w:t>
      </w:r>
    </w:p>
    <w:p xmlns:wp14="http://schemas.microsoft.com/office/word/2010/wordml" w:rsidP="4D0DA2B0" wp14:paraId="1206BA6B" wp14:textId="3C688C48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~2.5 TB.</w:t>
      </w:r>
    </w:p>
    <w:p xmlns:wp14="http://schemas.microsoft.com/office/word/2010/wordml" w:rsidP="4D0DA2B0" wp14:paraId="50FCAD79" wp14:textId="6D15777B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Networking:</w:t>
      </w:r>
    </w:p>
    <w:p xmlns:wp14="http://schemas.microsoft.com/office/word/2010/wordml" w:rsidP="4D0DA2B0" wp14:paraId="00CB4021" wp14:textId="44183587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200Gb InfiniBand.</w:t>
      </w:r>
    </w:p>
    <w:p xmlns:wp14="http://schemas.microsoft.com/office/word/2010/wordml" w:rsidP="4D0DA2B0" wp14:paraId="14ED89CB" wp14:textId="5B4BBC31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Storage:</w:t>
      </w:r>
    </w:p>
    <w:p xmlns:wp14="http://schemas.microsoft.com/office/word/2010/wordml" w:rsidP="4D0DA2B0" wp14:paraId="6DFA4155" wp14:textId="2D2B474D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100TB NVMe distributed storage.</w:t>
      </w:r>
    </w:p>
    <w:p xmlns:wp14="http://schemas.microsoft.com/office/word/2010/wordml" wp14:paraId="5FDB7286" wp14:textId="1B5A13C0"/>
    <w:p xmlns:wp14="http://schemas.microsoft.com/office/word/2010/wordml" w:rsidP="4D0DA2B0" wp14:paraId="0219B6B9" wp14:textId="525C1D3D">
      <w:pPr>
        <w:pStyle w:val="Heading1"/>
        <w:bidi w:val="0"/>
        <w:spacing w:before="322" w:beforeAutospacing="off" w:after="322" w:afterAutospacing="off"/>
      </w:pPr>
      <w:r w:rsidRPr="4D0DA2B0" w:rsidR="4F38A609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9. Electricity and Infrastructure</w:t>
      </w:r>
    </w:p>
    <w:p xmlns:wp14="http://schemas.microsoft.com/office/word/2010/wordml" w:rsidP="4D0DA2B0" wp14:paraId="57E01662" wp14:textId="5CFDD9A3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Example consumption:</w:t>
      </w:r>
    </w:p>
    <w:p xmlns:wp14="http://schemas.microsoft.com/office/word/2010/wordml" w:rsidP="4D0DA2B0" wp14:paraId="79C4B471" wp14:textId="6EAD6ACE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4-GPU workstation:</w:t>
      </w:r>
    </w:p>
    <w:p xmlns:wp14="http://schemas.microsoft.com/office/word/2010/wordml" w:rsidP="4D0DA2B0" wp14:paraId="53F91EEE" wp14:textId="2191F5E6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≈ 2.5 kW.</w:t>
      </w:r>
    </w:p>
    <w:p xmlns:wp14="http://schemas.microsoft.com/office/word/2010/wordml" w:rsidP="4D0DA2B0" wp14:paraId="247DF348" wp14:textId="3F4E37E9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Monthly electricity:</w:t>
      </w:r>
    </w:p>
    <w:p xmlns:wp14="http://schemas.microsoft.com/office/word/2010/wordml" w:rsidP="4D0DA2B0" wp14:paraId="26AD16A6" wp14:textId="15DEC1E0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$150–$300.</w:t>
      </w:r>
    </w:p>
    <w:p xmlns:wp14="http://schemas.microsoft.com/office/word/2010/wordml" w:rsidP="4D0DA2B0" wp14:paraId="1DC8B212" wp14:textId="207EDD33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32-GPU cluster:</w:t>
      </w:r>
    </w:p>
    <w:p xmlns:wp14="http://schemas.microsoft.com/office/word/2010/wordml" w:rsidP="4D0DA2B0" wp14:paraId="7CF7F6B9" wp14:textId="0C6F26D8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≈ 25 kW.</w:t>
      </w:r>
    </w:p>
    <w:p xmlns:wp14="http://schemas.microsoft.com/office/word/2010/wordml" w:rsidP="4D0DA2B0" wp14:paraId="68326E63" wp14:textId="55A19742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Requires:</w:t>
      </w:r>
    </w:p>
    <w:p xmlns:wp14="http://schemas.microsoft.com/office/word/2010/wordml" w:rsidP="4D0DA2B0" wp14:paraId="1742487B" wp14:textId="5307F46D">
      <w:pPr>
        <w:pStyle w:val="ListParagraph"/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industrial cooling</w:t>
      </w:r>
    </w:p>
    <w:p xmlns:wp14="http://schemas.microsoft.com/office/word/2010/wordml" w:rsidP="4D0DA2B0" wp14:paraId="5008EF13" wp14:textId="5470D9C9">
      <w:pPr>
        <w:pStyle w:val="ListParagraph"/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240V circuits</w:t>
      </w:r>
    </w:p>
    <w:p xmlns:wp14="http://schemas.microsoft.com/office/word/2010/wordml" w:rsidP="4D0DA2B0" wp14:paraId="376D5EF2" wp14:textId="38FCC159">
      <w:pPr>
        <w:pStyle w:val="ListParagraph"/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rack infrastructure.</w:t>
      </w:r>
    </w:p>
    <w:p xmlns:wp14="http://schemas.microsoft.com/office/word/2010/wordml" wp14:paraId="781CABF4" wp14:textId="1F55F560"/>
    <w:p xmlns:wp14="http://schemas.microsoft.com/office/word/2010/wordml" w:rsidP="4D0DA2B0" wp14:paraId="63DA8375" wp14:textId="19C61501">
      <w:pPr>
        <w:pStyle w:val="Heading1"/>
        <w:bidi w:val="0"/>
        <w:spacing w:before="322" w:beforeAutospacing="off" w:after="322" w:afterAutospacing="off"/>
      </w:pPr>
      <w:r w:rsidRPr="4D0DA2B0" w:rsidR="4F38A609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10. Present Day Cost Summary</w:t>
      </w:r>
    </w:p>
    <w:p xmlns:wp14="http://schemas.microsoft.com/office/word/2010/wordml" w:rsidP="4D0DA2B0" wp14:paraId="2D64D112" wp14:textId="4E90004C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Example custom 70B model system.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133"/>
        <w:gridCol w:w="1380"/>
      </w:tblGrid>
      <w:tr w:rsidR="4D0DA2B0" w:rsidTr="4D0DA2B0" w14:paraId="247435E1">
        <w:trPr>
          <w:trHeight w:val="300"/>
        </w:trPr>
        <w:tc>
          <w:tcPr>
            <w:tcW w:w="2133" w:type="dxa"/>
            <w:tcMar/>
            <w:vAlign w:val="center"/>
          </w:tcPr>
          <w:p w:rsidR="4D0DA2B0" w:rsidP="4D0DA2B0" w:rsidRDefault="4D0DA2B0" w14:paraId="00459A7C" w14:textId="5568765C">
            <w:pPr>
              <w:bidi w:val="0"/>
              <w:spacing w:before="0" w:beforeAutospacing="off" w:after="0" w:afterAutospacing="off"/>
              <w:jc w:val="center"/>
            </w:pPr>
            <w:r w:rsidRPr="4D0DA2B0" w:rsidR="4D0DA2B0">
              <w:rPr>
                <w:b w:val="1"/>
                <w:bCs w:val="1"/>
              </w:rPr>
              <w:t>Category</w:t>
            </w:r>
          </w:p>
        </w:tc>
        <w:tc>
          <w:tcPr>
            <w:tcW w:w="1380" w:type="dxa"/>
            <w:tcMar/>
            <w:vAlign w:val="center"/>
          </w:tcPr>
          <w:p w:rsidR="4D0DA2B0" w:rsidP="4D0DA2B0" w:rsidRDefault="4D0DA2B0" w14:paraId="38747225" w14:textId="40EE0DB2">
            <w:pPr>
              <w:bidi w:val="0"/>
              <w:spacing w:before="0" w:beforeAutospacing="off" w:after="0" w:afterAutospacing="off"/>
              <w:jc w:val="center"/>
            </w:pPr>
            <w:r w:rsidRPr="4D0DA2B0" w:rsidR="4D0DA2B0">
              <w:rPr>
                <w:b w:val="1"/>
                <w:bCs w:val="1"/>
              </w:rPr>
              <w:t>Cost</w:t>
            </w:r>
          </w:p>
        </w:tc>
      </w:tr>
      <w:tr w:rsidR="4D0DA2B0" w:rsidTr="4D0DA2B0" w14:paraId="6259B180">
        <w:trPr>
          <w:trHeight w:val="300"/>
        </w:trPr>
        <w:tc>
          <w:tcPr>
            <w:tcW w:w="2133" w:type="dxa"/>
            <w:tcMar/>
            <w:vAlign w:val="center"/>
          </w:tcPr>
          <w:p w:rsidR="4D0DA2B0" w:rsidP="4D0DA2B0" w:rsidRDefault="4D0DA2B0" w14:paraId="0A29A410" w14:textId="336B9DCD">
            <w:pPr>
              <w:bidi w:val="0"/>
              <w:spacing w:before="0" w:beforeAutospacing="off" w:after="0" w:afterAutospacing="off"/>
            </w:pPr>
            <w:r w:rsidR="4D0DA2B0">
              <w:rPr/>
              <w:t>Dataset creation</w:t>
            </w:r>
          </w:p>
        </w:tc>
        <w:tc>
          <w:tcPr>
            <w:tcW w:w="1380" w:type="dxa"/>
            <w:tcMar/>
            <w:vAlign w:val="center"/>
          </w:tcPr>
          <w:p w:rsidR="4D0DA2B0" w:rsidP="4D0DA2B0" w:rsidRDefault="4D0DA2B0" w14:paraId="61318A14" w14:textId="6514AC16">
            <w:pPr>
              <w:bidi w:val="0"/>
              <w:spacing w:before="0" w:beforeAutospacing="off" w:after="0" w:afterAutospacing="off"/>
            </w:pPr>
            <w:r w:rsidR="4D0DA2B0">
              <w:rPr/>
              <w:t>$2k–$10k</w:t>
            </w:r>
          </w:p>
        </w:tc>
      </w:tr>
      <w:tr w:rsidR="4D0DA2B0" w:rsidTr="4D0DA2B0" w14:paraId="5DFE893F">
        <w:trPr>
          <w:trHeight w:val="300"/>
        </w:trPr>
        <w:tc>
          <w:tcPr>
            <w:tcW w:w="2133" w:type="dxa"/>
            <w:tcMar/>
            <w:vAlign w:val="center"/>
          </w:tcPr>
          <w:p w:rsidR="4D0DA2B0" w:rsidP="4D0DA2B0" w:rsidRDefault="4D0DA2B0" w14:paraId="0E0EF3E4" w14:textId="2DA5AC3D">
            <w:pPr>
              <w:bidi w:val="0"/>
              <w:spacing w:before="0" w:beforeAutospacing="off" w:after="0" w:afterAutospacing="off"/>
            </w:pPr>
            <w:r w:rsidR="4D0DA2B0">
              <w:rPr/>
              <w:t>Fine tuning</w:t>
            </w:r>
          </w:p>
        </w:tc>
        <w:tc>
          <w:tcPr>
            <w:tcW w:w="1380" w:type="dxa"/>
            <w:tcMar/>
            <w:vAlign w:val="center"/>
          </w:tcPr>
          <w:p w:rsidR="4D0DA2B0" w:rsidP="4D0DA2B0" w:rsidRDefault="4D0DA2B0" w14:paraId="17F26992" w14:textId="0C331A7C">
            <w:pPr>
              <w:bidi w:val="0"/>
              <w:spacing w:before="0" w:beforeAutospacing="off" w:after="0" w:afterAutospacing="off"/>
            </w:pPr>
            <w:r w:rsidR="4D0DA2B0">
              <w:rPr/>
              <w:t>$1k–$5k</w:t>
            </w:r>
          </w:p>
        </w:tc>
      </w:tr>
      <w:tr w:rsidR="4D0DA2B0" w:rsidTr="4D0DA2B0" w14:paraId="4EC69FDA">
        <w:trPr>
          <w:trHeight w:val="300"/>
        </w:trPr>
        <w:tc>
          <w:tcPr>
            <w:tcW w:w="2133" w:type="dxa"/>
            <w:tcMar/>
            <w:vAlign w:val="center"/>
          </w:tcPr>
          <w:p w:rsidR="4D0DA2B0" w:rsidP="4D0DA2B0" w:rsidRDefault="4D0DA2B0" w14:paraId="1FF0E4A1" w14:textId="642473C8">
            <w:pPr>
              <w:bidi w:val="0"/>
              <w:spacing w:before="0" w:beforeAutospacing="off" w:after="0" w:afterAutospacing="off"/>
            </w:pPr>
            <w:r w:rsidR="4D0DA2B0">
              <w:rPr/>
              <w:t>Alignment training</w:t>
            </w:r>
          </w:p>
        </w:tc>
        <w:tc>
          <w:tcPr>
            <w:tcW w:w="1380" w:type="dxa"/>
            <w:tcMar/>
            <w:vAlign w:val="center"/>
          </w:tcPr>
          <w:p w:rsidR="4D0DA2B0" w:rsidP="4D0DA2B0" w:rsidRDefault="4D0DA2B0" w14:paraId="4113211B" w14:textId="539081B5">
            <w:pPr>
              <w:bidi w:val="0"/>
              <w:spacing w:before="0" w:beforeAutospacing="off" w:after="0" w:afterAutospacing="off"/>
            </w:pPr>
            <w:r w:rsidR="4D0DA2B0">
              <w:rPr/>
              <w:t>$10k–$40k</w:t>
            </w:r>
          </w:p>
        </w:tc>
      </w:tr>
      <w:tr w:rsidR="4D0DA2B0" w:rsidTr="4D0DA2B0" w14:paraId="16CE5234">
        <w:trPr>
          <w:trHeight w:val="300"/>
        </w:trPr>
        <w:tc>
          <w:tcPr>
            <w:tcW w:w="2133" w:type="dxa"/>
            <w:tcMar/>
            <w:vAlign w:val="center"/>
          </w:tcPr>
          <w:p w:rsidR="4D0DA2B0" w:rsidP="4D0DA2B0" w:rsidRDefault="4D0DA2B0" w14:paraId="6A2F21D9" w14:textId="351D66A8">
            <w:pPr>
              <w:bidi w:val="0"/>
              <w:spacing w:before="0" w:beforeAutospacing="off" w:after="0" w:afterAutospacing="off"/>
            </w:pPr>
            <w:r w:rsidR="4D0DA2B0">
              <w:rPr/>
              <w:t>Evaluation</w:t>
            </w:r>
          </w:p>
        </w:tc>
        <w:tc>
          <w:tcPr>
            <w:tcW w:w="1380" w:type="dxa"/>
            <w:tcMar/>
            <w:vAlign w:val="center"/>
          </w:tcPr>
          <w:p w:rsidR="4D0DA2B0" w:rsidP="4D0DA2B0" w:rsidRDefault="4D0DA2B0" w14:paraId="34B3308C" w14:textId="6CC638CE">
            <w:pPr>
              <w:bidi w:val="0"/>
              <w:spacing w:before="0" w:beforeAutospacing="off" w:after="0" w:afterAutospacing="off"/>
            </w:pPr>
            <w:r w:rsidR="4D0DA2B0">
              <w:rPr/>
              <w:t>$500–$2k</w:t>
            </w:r>
          </w:p>
        </w:tc>
      </w:tr>
      <w:tr w:rsidR="4D0DA2B0" w:rsidTr="4D0DA2B0" w14:paraId="60DBAB2A">
        <w:trPr>
          <w:trHeight w:val="300"/>
        </w:trPr>
        <w:tc>
          <w:tcPr>
            <w:tcW w:w="2133" w:type="dxa"/>
            <w:tcMar/>
            <w:vAlign w:val="center"/>
          </w:tcPr>
          <w:p w:rsidR="4D0DA2B0" w:rsidP="4D0DA2B0" w:rsidRDefault="4D0DA2B0" w14:paraId="2AAE5CB5" w14:textId="28A9FA31">
            <w:pPr>
              <w:bidi w:val="0"/>
              <w:spacing w:before="0" w:beforeAutospacing="off" w:after="0" w:afterAutospacing="off"/>
            </w:pPr>
            <w:r w:rsidR="4D0DA2B0">
              <w:rPr/>
              <w:t>Hardware</w:t>
            </w:r>
          </w:p>
        </w:tc>
        <w:tc>
          <w:tcPr>
            <w:tcW w:w="1380" w:type="dxa"/>
            <w:tcMar/>
            <w:vAlign w:val="center"/>
          </w:tcPr>
          <w:p w:rsidR="4D0DA2B0" w:rsidP="4D0DA2B0" w:rsidRDefault="4D0DA2B0" w14:paraId="04238B54" w14:textId="37003F4B">
            <w:pPr>
              <w:bidi w:val="0"/>
              <w:spacing w:before="0" w:beforeAutospacing="off" w:after="0" w:afterAutospacing="off"/>
            </w:pPr>
            <w:r w:rsidR="4D0DA2B0">
              <w:rPr/>
              <w:t>$15k–$60k</w:t>
            </w:r>
          </w:p>
        </w:tc>
      </w:tr>
    </w:tbl>
    <w:p xmlns:wp14="http://schemas.microsoft.com/office/word/2010/wordml" w:rsidP="4D0DA2B0" wp14:paraId="3E3EE8C1" wp14:textId="55260349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Total system cost:</w:t>
      </w:r>
    </w:p>
    <w:p xmlns:wp14="http://schemas.microsoft.com/office/word/2010/wordml" w:rsidP="4D0DA2B0" wp14:paraId="0B62B507" wp14:textId="27A44041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$30k–$120k.</w:t>
      </w:r>
    </w:p>
    <w:p xmlns:wp14="http://schemas.microsoft.com/office/word/2010/wordml" wp14:paraId="1B2E9397" wp14:textId="040C7A51"/>
    <w:p xmlns:wp14="http://schemas.microsoft.com/office/word/2010/wordml" w:rsidP="4D0DA2B0" wp14:paraId="69895964" wp14:textId="384C5DAE">
      <w:pPr>
        <w:pStyle w:val="Heading1"/>
        <w:bidi w:val="0"/>
        <w:spacing w:before="322" w:beforeAutospacing="off" w:after="322" w:afterAutospacing="off"/>
      </w:pPr>
      <w:r w:rsidRPr="4D0DA2B0" w:rsidR="4F38A609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11. Frontier Model Infrastructure Architecture</w:t>
      </w:r>
    </w:p>
    <w:p xmlns:wp14="http://schemas.microsoft.com/office/word/2010/wordml" w:rsidP="4D0DA2B0" wp14:paraId="4181BACB" wp14:textId="6D894E4A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Frontier models such as GPT-class systems are trained on massive distributed GPU clusters.</w:t>
      </w:r>
    </w:p>
    <w:p xmlns:wp14="http://schemas.microsoft.com/office/word/2010/wordml" w:rsidP="4D0DA2B0" wp14:paraId="4144E13A" wp14:textId="20527199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These clusters operate as specialized AI supercomputers.</w:t>
      </w:r>
    </w:p>
    <w:p xmlns:wp14="http://schemas.microsoft.com/office/word/2010/wordml" wp14:paraId="66474DC4" wp14:textId="68067335"/>
    <w:p xmlns:wp14="http://schemas.microsoft.com/office/word/2010/wordml" w:rsidP="4D0DA2B0" wp14:paraId="28294062" wp14:textId="33853A82">
      <w:pPr>
        <w:pStyle w:val="Heading1"/>
        <w:bidi w:val="0"/>
        <w:spacing w:before="322" w:beforeAutospacing="off" w:after="322" w:afterAutospacing="off"/>
      </w:pPr>
      <w:r w:rsidRPr="4D0DA2B0" w:rsidR="4F38A609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12. Compute Node Architecture</w:t>
      </w:r>
    </w:p>
    <w:p xmlns:wp14="http://schemas.microsoft.com/office/word/2010/wordml" w:rsidP="4D0DA2B0" wp14:paraId="37852034" wp14:textId="5266F2FF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Typical frontier node configuration:</w:t>
      </w:r>
    </w:p>
    <w:p xmlns:wp14="http://schemas.microsoft.com/office/word/2010/wordml" w:rsidP="4D0DA2B0" wp14:paraId="6E333EDE" wp14:textId="33877E1A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GPUs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8 × H100 GPUs</w:t>
      </w:r>
    </w:p>
    <w:p xmlns:wp14="http://schemas.microsoft.com/office/word/2010/wordml" w:rsidP="4D0DA2B0" wp14:paraId="7DE33F4D" wp14:textId="5365674E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CPU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Dual AMD EPYC processors</w:t>
      </w:r>
    </w:p>
    <w:p xmlns:wp14="http://schemas.microsoft.com/office/word/2010/wordml" w:rsidP="4D0DA2B0" wp14:paraId="2D0F634D" wp14:textId="21D4C2F3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System memory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512GB–1TB ECC RAM</w:t>
      </w:r>
    </w:p>
    <w:p xmlns:wp14="http://schemas.microsoft.com/office/word/2010/wordml" w:rsidP="4D0DA2B0" wp14:paraId="0C04F668" wp14:textId="18811688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Local storage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8–16TB NVMe</w:t>
      </w:r>
    </w:p>
    <w:p xmlns:wp14="http://schemas.microsoft.com/office/word/2010/wordml" w:rsidP="4D0DA2B0" wp14:paraId="2918EE96" wp14:textId="116A1F50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GPU interconnect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NVLink</w:t>
      </w:r>
    </w:p>
    <w:p xmlns:wp14="http://schemas.microsoft.com/office/word/2010/wordml" wp14:paraId="6AE352BD" wp14:textId="5FA82A31"/>
    <w:p xmlns:wp14="http://schemas.microsoft.com/office/word/2010/wordml" w:rsidP="4D0DA2B0" wp14:paraId="14719502" wp14:textId="58A35CA8">
      <w:pPr>
        <w:pStyle w:val="Heading1"/>
        <w:bidi w:val="0"/>
        <w:spacing w:before="322" w:beforeAutospacing="off" w:after="322" w:afterAutospacing="off"/>
      </w:pPr>
      <w:r w:rsidRPr="4D0DA2B0" w:rsidR="4F38A609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13. Cluster Scale</w:t>
      </w:r>
    </w:p>
    <w:p xmlns:wp14="http://schemas.microsoft.com/office/word/2010/wordml" w:rsidP="4D0DA2B0" wp14:paraId="770FEE31" wp14:textId="74BEE98F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Typical GPU counts: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593"/>
        <w:gridCol w:w="1740"/>
      </w:tblGrid>
      <w:tr w:rsidR="4D0DA2B0" w:rsidTr="4D0DA2B0" w14:paraId="58B408DA">
        <w:trPr>
          <w:trHeight w:val="300"/>
        </w:trPr>
        <w:tc>
          <w:tcPr>
            <w:tcW w:w="2593" w:type="dxa"/>
            <w:tcMar/>
            <w:vAlign w:val="center"/>
          </w:tcPr>
          <w:p w:rsidR="4D0DA2B0" w:rsidP="4D0DA2B0" w:rsidRDefault="4D0DA2B0" w14:paraId="3C8A15C4" w14:textId="1A6B7D6E">
            <w:pPr>
              <w:bidi w:val="0"/>
              <w:spacing w:before="0" w:beforeAutospacing="off" w:after="0" w:afterAutospacing="off"/>
              <w:jc w:val="center"/>
            </w:pPr>
            <w:r w:rsidRPr="4D0DA2B0" w:rsidR="4D0DA2B0">
              <w:rPr>
                <w:b w:val="1"/>
                <w:bCs w:val="1"/>
              </w:rPr>
              <w:t>Model Generation</w:t>
            </w:r>
          </w:p>
        </w:tc>
        <w:tc>
          <w:tcPr>
            <w:tcW w:w="1740" w:type="dxa"/>
            <w:tcMar/>
            <w:vAlign w:val="center"/>
          </w:tcPr>
          <w:p w:rsidR="4D0DA2B0" w:rsidP="4D0DA2B0" w:rsidRDefault="4D0DA2B0" w14:paraId="33CA944E" w14:textId="44C2EFC5">
            <w:pPr>
              <w:bidi w:val="0"/>
              <w:spacing w:before="0" w:beforeAutospacing="off" w:after="0" w:afterAutospacing="off"/>
              <w:jc w:val="center"/>
            </w:pPr>
            <w:r w:rsidRPr="4D0DA2B0" w:rsidR="4D0DA2B0">
              <w:rPr>
                <w:b w:val="1"/>
                <w:bCs w:val="1"/>
              </w:rPr>
              <w:t>GPUs</w:t>
            </w:r>
          </w:p>
        </w:tc>
      </w:tr>
      <w:tr w:rsidR="4D0DA2B0" w:rsidTr="4D0DA2B0" w14:paraId="7C3ABC94">
        <w:trPr>
          <w:trHeight w:val="300"/>
        </w:trPr>
        <w:tc>
          <w:tcPr>
            <w:tcW w:w="2593" w:type="dxa"/>
            <w:tcMar/>
            <w:vAlign w:val="center"/>
          </w:tcPr>
          <w:p w:rsidR="4D0DA2B0" w:rsidP="4D0DA2B0" w:rsidRDefault="4D0DA2B0" w14:paraId="055B427A" w14:textId="69A0690C">
            <w:pPr>
              <w:bidi w:val="0"/>
              <w:spacing w:before="0" w:beforeAutospacing="off" w:after="0" w:afterAutospacing="off"/>
            </w:pPr>
            <w:r w:rsidR="4D0DA2B0">
              <w:rPr/>
              <w:t>GPT-3 scale</w:t>
            </w:r>
          </w:p>
        </w:tc>
        <w:tc>
          <w:tcPr>
            <w:tcW w:w="1740" w:type="dxa"/>
            <w:tcMar/>
            <w:vAlign w:val="center"/>
          </w:tcPr>
          <w:p w:rsidR="4D0DA2B0" w:rsidP="4D0DA2B0" w:rsidRDefault="4D0DA2B0" w14:paraId="4035FFFE" w14:textId="0664C867">
            <w:pPr>
              <w:bidi w:val="0"/>
              <w:spacing w:before="0" w:beforeAutospacing="off" w:after="0" w:afterAutospacing="off"/>
            </w:pPr>
            <w:r w:rsidR="4D0DA2B0">
              <w:rPr/>
              <w:t>~10,000</w:t>
            </w:r>
          </w:p>
        </w:tc>
      </w:tr>
      <w:tr w:rsidR="4D0DA2B0" w:rsidTr="4D0DA2B0" w14:paraId="23EC44FE">
        <w:trPr>
          <w:trHeight w:val="300"/>
        </w:trPr>
        <w:tc>
          <w:tcPr>
            <w:tcW w:w="2593" w:type="dxa"/>
            <w:tcMar/>
            <w:vAlign w:val="center"/>
          </w:tcPr>
          <w:p w:rsidR="4D0DA2B0" w:rsidP="4D0DA2B0" w:rsidRDefault="4D0DA2B0" w14:paraId="17FE6850" w14:textId="2CBDCBA6">
            <w:pPr>
              <w:bidi w:val="0"/>
              <w:spacing w:before="0" w:beforeAutospacing="off" w:after="0" w:afterAutospacing="off"/>
            </w:pPr>
            <w:r w:rsidR="4D0DA2B0">
              <w:rPr/>
              <w:t>Modern frontier models</w:t>
            </w:r>
          </w:p>
        </w:tc>
        <w:tc>
          <w:tcPr>
            <w:tcW w:w="1740" w:type="dxa"/>
            <w:tcMar/>
            <w:vAlign w:val="center"/>
          </w:tcPr>
          <w:p w:rsidR="4D0DA2B0" w:rsidP="4D0DA2B0" w:rsidRDefault="4D0DA2B0" w14:paraId="3E5677CD" w14:textId="66A6EE50">
            <w:pPr>
              <w:bidi w:val="0"/>
              <w:spacing w:before="0" w:beforeAutospacing="off" w:after="0" w:afterAutospacing="off"/>
            </w:pPr>
            <w:r w:rsidR="4D0DA2B0">
              <w:rPr/>
              <w:t>10,000–25,000</w:t>
            </w:r>
          </w:p>
        </w:tc>
      </w:tr>
    </w:tbl>
    <w:p xmlns:wp14="http://schemas.microsoft.com/office/word/2010/wordml" wp14:paraId="363D23B4" wp14:textId="7BCD5F75"/>
    <w:p xmlns:wp14="http://schemas.microsoft.com/office/word/2010/wordml" w:rsidP="4D0DA2B0" wp14:paraId="3E8C8B05" wp14:textId="72FC8CFE">
      <w:pPr>
        <w:pStyle w:val="Heading1"/>
        <w:bidi w:val="0"/>
        <w:spacing w:before="322" w:beforeAutospacing="off" w:after="322" w:afterAutospacing="off"/>
      </w:pPr>
      <w:r w:rsidRPr="4D0DA2B0" w:rsidR="4F38A609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14. Interconnect Networking</w:t>
      </w:r>
    </w:p>
    <w:p xmlns:wp14="http://schemas.microsoft.com/office/word/2010/wordml" w:rsidP="4D0DA2B0" wp14:paraId="0FCA6C49" wp14:textId="505B9AB3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Large clusters use InfiniBand networking.</w:t>
      </w:r>
    </w:p>
    <w:p xmlns:wp14="http://schemas.microsoft.com/office/word/2010/wordml" w:rsidP="4D0DA2B0" wp14:paraId="25C0187A" wp14:textId="0F6E629A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Typical speed:</w:t>
      </w:r>
    </w:p>
    <w:p xmlns:wp14="http://schemas.microsoft.com/office/word/2010/wordml" w:rsidP="4D0DA2B0" wp14:paraId="09354350" wp14:textId="00EEAF10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200–400 Gbps.</w:t>
      </w:r>
    </w:p>
    <w:p xmlns:wp14="http://schemas.microsoft.com/office/word/2010/wordml" w:rsidP="4D0DA2B0" wp14:paraId="5EECC8A6" wp14:textId="1D08CF92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Latency:</w:t>
      </w:r>
    </w:p>
    <w:p xmlns:wp14="http://schemas.microsoft.com/office/word/2010/wordml" w:rsidP="4D0DA2B0" wp14:paraId="52C9E4E3" wp14:textId="15819A38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microseconds.</w:t>
      </w:r>
    </w:p>
    <w:p xmlns:wp14="http://schemas.microsoft.com/office/word/2010/wordml" w:rsidP="4D0DA2B0" wp14:paraId="0DB28382" wp14:textId="22617A22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This enables synchronization between thousands of GPUs.</w:t>
      </w:r>
    </w:p>
    <w:p xmlns:wp14="http://schemas.microsoft.com/office/word/2010/wordml" wp14:paraId="0FE4D800" wp14:textId="5E2C2ECF"/>
    <w:p xmlns:wp14="http://schemas.microsoft.com/office/word/2010/wordml" w:rsidP="4D0DA2B0" wp14:paraId="3197E328" wp14:textId="0704C62E">
      <w:pPr>
        <w:pStyle w:val="Heading1"/>
        <w:bidi w:val="0"/>
        <w:spacing w:before="322" w:beforeAutospacing="off" w:after="322" w:afterAutospacing="off"/>
      </w:pPr>
      <w:r w:rsidRPr="4D0DA2B0" w:rsidR="4F38A609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15. Distributed Training Methods</w:t>
      </w:r>
    </w:p>
    <w:p xmlns:wp14="http://schemas.microsoft.com/office/word/2010/wordml" w:rsidP="4D0DA2B0" wp14:paraId="4CC42DB4" wp14:textId="4884B3FF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Three main parallelism strategies are used.</w:t>
      </w:r>
    </w:p>
    <w:p xmlns:wp14="http://schemas.microsoft.com/office/word/2010/wordml" w:rsidP="4D0DA2B0" wp14:paraId="27A700EF" wp14:textId="12E0F237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Data parallelism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Model parallelism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Pipeline parallelism</w:t>
      </w:r>
    </w:p>
    <w:p xmlns:wp14="http://schemas.microsoft.com/office/word/2010/wordml" w:rsidP="4D0DA2B0" wp14:paraId="367552A0" wp14:textId="27F1F2B7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Most frontier training systems combine all three.</w:t>
      </w:r>
    </w:p>
    <w:p xmlns:wp14="http://schemas.microsoft.com/office/word/2010/wordml" wp14:paraId="192EDCEE" wp14:textId="56EF5D6B"/>
    <w:p xmlns:wp14="http://schemas.microsoft.com/office/word/2010/wordml" w:rsidP="4D0DA2B0" wp14:paraId="75AACDC9" wp14:textId="44F7C920">
      <w:pPr>
        <w:pStyle w:val="Heading1"/>
        <w:bidi w:val="0"/>
        <w:spacing w:before="322" w:beforeAutospacing="off" w:after="322" w:afterAutospacing="off"/>
      </w:pPr>
      <w:r w:rsidRPr="4D0DA2B0" w:rsidR="4F38A609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16. Memory Requirements</w:t>
      </w:r>
    </w:p>
    <w:p xmlns:wp14="http://schemas.microsoft.com/office/word/2010/wordml" w:rsidP="4D0DA2B0" wp14:paraId="4BB68842" wp14:textId="537E4B9F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Approximate VRAM requirements: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426"/>
        <w:gridCol w:w="2026"/>
      </w:tblGrid>
      <w:tr w:rsidR="4D0DA2B0" w:rsidTr="4D0DA2B0" w14:paraId="567B54AF">
        <w:trPr>
          <w:trHeight w:val="300"/>
        </w:trPr>
        <w:tc>
          <w:tcPr>
            <w:tcW w:w="1426" w:type="dxa"/>
            <w:tcMar/>
            <w:vAlign w:val="center"/>
          </w:tcPr>
          <w:p w:rsidR="4D0DA2B0" w:rsidP="4D0DA2B0" w:rsidRDefault="4D0DA2B0" w14:paraId="311D9786" w14:textId="6FEDD292">
            <w:pPr>
              <w:bidi w:val="0"/>
              <w:spacing w:before="0" w:beforeAutospacing="off" w:after="0" w:afterAutospacing="off"/>
              <w:jc w:val="center"/>
            </w:pPr>
            <w:r w:rsidRPr="4D0DA2B0" w:rsidR="4D0DA2B0">
              <w:rPr>
                <w:b w:val="1"/>
                <w:bCs w:val="1"/>
              </w:rPr>
              <w:t>Model Size</w:t>
            </w:r>
          </w:p>
        </w:tc>
        <w:tc>
          <w:tcPr>
            <w:tcW w:w="2026" w:type="dxa"/>
            <w:tcMar/>
            <w:vAlign w:val="center"/>
          </w:tcPr>
          <w:p w:rsidR="4D0DA2B0" w:rsidP="4D0DA2B0" w:rsidRDefault="4D0DA2B0" w14:paraId="44561843" w14:textId="79F2B05E">
            <w:pPr>
              <w:bidi w:val="0"/>
              <w:spacing w:before="0" w:beforeAutospacing="off" w:after="0" w:afterAutospacing="off"/>
              <w:jc w:val="center"/>
            </w:pPr>
            <w:r w:rsidRPr="4D0DA2B0" w:rsidR="4D0DA2B0">
              <w:rPr>
                <w:b w:val="1"/>
                <w:bCs w:val="1"/>
              </w:rPr>
              <w:t>VRAM</w:t>
            </w:r>
          </w:p>
        </w:tc>
      </w:tr>
      <w:tr w:rsidR="4D0DA2B0" w:rsidTr="4D0DA2B0" w14:paraId="77F8ED94">
        <w:trPr>
          <w:trHeight w:val="300"/>
        </w:trPr>
        <w:tc>
          <w:tcPr>
            <w:tcW w:w="1426" w:type="dxa"/>
            <w:tcMar/>
            <w:vAlign w:val="center"/>
          </w:tcPr>
          <w:p w:rsidR="4D0DA2B0" w:rsidP="4D0DA2B0" w:rsidRDefault="4D0DA2B0" w14:paraId="1F7D8117" w14:textId="2FDA034A">
            <w:pPr>
              <w:bidi w:val="0"/>
              <w:spacing w:before="0" w:beforeAutospacing="off" w:after="0" w:afterAutospacing="off"/>
            </w:pPr>
            <w:r w:rsidR="4D0DA2B0">
              <w:rPr/>
              <w:t>70B</w:t>
            </w:r>
          </w:p>
        </w:tc>
        <w:tc>
          <w:tcPr>
            <w:tcW w:w="2026" w:type="dxa"/>
            <w:tcMar/>
            <w:vAlign w:val="center"/>
          </w:tcPr>
          <w:p w:rsidR="4D0DA2B0" w:rsidP="4D0DA2B0" w:rsidRDefault="4D0DA2B0" w14:paraId="5E7CCBFB" w14:textId="182FA9EB">
            <w:pPr>
              <w:bidi w:val="0"/>
              <w:spacing w:before="0" w:beforeAutospacing="off" w:after="0" w:afterAutospacing="off"/>
            </w:pPr>
            <w:r w:rsidR="4D0DA2B0">
              <w:rPr/>
              <w:t>~140GB</w:t>
            </w:r>
          </w:p>
        </w:tc>
      </w:tr>
      <w:tr w:rsidR="4D0DA2B0" w:rsidTr="4D0DA2B0" w14:paraId="2F82A2A4">
        <w:trPr>
          <w:trHeight w:val="300"/>
        </w:trPr>
        <w:tc>
          <w:tcPr>
            <w:tcW w:w="1426" w:type="dxa"/>
            <w:tcMar/>
            <w:vAlign w:val="center"/>
          </w:tcPr>
          <w:p w:rsidR="4D0DA2B0" w:rsidP="4D0DA2B0" w:rsidRDefault="4D0DA2B0" w14:paraId="5636E556" w14:textId="11BC18E8">
            <w:pPr>
              <w:bidi w:val="0"/>
              <w:spacing w:before="0" w:beforeAutospacing="off" w:after="0" w:afterAutospacing="off"/>
            </w:pPr>
            <w:r w:rsidR="4D0DA2B0">
              <w:rPr/>
              <w:t>175B</w:t>
            </w:r>
          </w:p>
        </w:tc>
        <w:tc>
          <w:tcPr>
            <w:tcW w:w="2026" w:type="dxa"/>
            <w:tcMar/>
            <w:vAlign w:val="center"/>
          </w:tcPr>
          <w:p w:rsidR="4D0DA2B0" w:rsidP="4D0DA2B0" w:rsidRDefault="4D0DA2B0" w14:paraId="180DB6A1" w14:textId="7A5FDCC1">
            <w:pPr>
              <w:bidi w:val="0"/>
              <w:spacing w:before="0" w:beforeAutospacing="off" w:after="0" w:afterAutospacing="off"/>
            </w:pPr>
            <w:r w:rsidR="4D0DA2B0">
              <w:rPr/>
              <w:t>~350GB</w:t>
            </w:r>
          </w:p>
        </w:tc>
      </w:tr>
      <w:tr w:rsidR="4D0DA2B0" w:rsidTr="4D0DA2B0" w14:paraId="5D2475B3">
        <w:trPr>
          <w:trHeight w:val="300"/>
        </w:trPr>
        <w:tc>
          <w:tcPr>
            <w:tcW w:w="1426" w:type="dxa"/>
            <w:tcMar/>
            <w:vAlign w:val="center"/>
          </w:tcPr>
          <w:p w:rsidR="4D0DA2B0" w:rsidP="4D0DA2B0" w:rsidRDefault="4D0DA2B0" w14:paraId="10522E51" w14:textId="23C62DF4">
            <w:pPr>
              <w:bidi w:val="0"/>
              <w:spacing w:before="0" w:beforeAutospacing="off" w:after="0" w:afterAutospacing="off"/>
            </w:pPr>
            <w:r w:rsidR="4D0DA2B0">
              <w:rPr/>
              <w:t>1T</w:t>
            </w:r>
          </w:p>
        </w:tc>
        <w:tc>
          <w:tcPr>
            <w:tcW w:w="2026" w:type="dxa"/>
            <w:tcMar/>
            <w:vAlign w:val="center"/>
          </w:tcPr>
          <w:p w:rsidR="4D0DA2B0" w:rsidP="4D0DA2B0" w:rsidRDefault="4D0DA2B0" w14:paraId="5DD263C1" w14:textId="2C18CEA8">
            <w:pPr>
              <w:bidi w:val="0"/>
              <w:spacing w:before="0" w:beforeAutospacing="off" w:after="0" w:afterAutospacing="off"/>
            </w:pPr>
            <w:r w:rsidR="4D0DA2B0">
              <w:rPr/>
              <w:t>multiple terabytes</w:t>
            </w:r>
          </w:p>
        </w:tc>
      </w:tr>
    </w:tbl>
    <w:p xmlns:wp14="http://schemas.microsoft.com/office/word/2010/wordml" w:rsidP="4D0DA2B0" wp14:paraId="07708DD8" wp14:textId="117FAD74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Models are distributed across many GPUs.</w:t>
      </w:r>
    </w:p>
    <w:p xmlns:wp14="http://schemas.microsoft.com/office/word/2010/wordml" wp14:paraId="3B1AAEAE" wp14:textId="37928ED6"/>
    <w:p xmlns:wp14="http://schemas.microsoft.com/office/word/2010/wordml" w:rsidP="4D0DA2B0" wp14:paraId="0A5F7D64" wp14:textId="1BD3EAEB">
      <w:pPr>
        <w:pStyle w:val="Heading1"/>
        <w:bidi w:val="0"/>
        <w:spacing w:before="322" w:beforeAutospacing="off" w:after="322" w:afterAutospacing="off"/>
      </w:pPr>
      <w:r w:rsidRPr="4D0DA2B0" w:rsidR="4F38A609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17. Storage Infrastructure</w:t>
      </w:r>
    </w:p>
    <w:p xmlns:wp14="http://schemas.microsoft.com/office/word/2010/wordml" w:rsidP="4D0DA2B0" wp14:paraId="49191223" wp14:textId="41278911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Training datasets are extremely large.</w:t>
      </w:r>
    </w:p>
    <w:p xmlns:wp14="http://schemas.microsoft.com/office/word/2010/wordml" w:rsidP="4D0DA2B0" wp14:paraId="2E5F64EE" wp14:textId="52281387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Typical dataset sizes:</w:t>
      </w:r>
    </w:p>
    <w:p xmlns:wp14="http://schemas.microsoft.com/office/word/2010/wordml" w:rsidP="4D0DA2B0" wp14:paraId="1C9C7131" wp14:textId="243A0A35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GPT-3 scale: ~300 billion tokens.</w:t>
      </w:r>
    </w:p>
    <w:p xmlns:wp14="http://schemas.microsoft.com/office/word/2010/wordml" w:rsidP="4D0DA2B0" wp14:paraId="198FC7AE" wp14:textId="09CD6C37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Modern models: trillions of tokens.</w:t>
      </w:r>
    </w:p>
    <w:p xmlns:wp14="http://schemas.microsoft.com/office/word/2010/wordml" w:rsidP="4D0DA2B0" wp14:paraId="0DF59164" wp14:textId="5F5144CA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Storage uses distributed NVMe clusters.</w:t>
      </w:r>
    </w:p>
    <w:p xmlns:wp14="http://schemas.microsoft.com/office/word/2010/wordml" wp14:paraId="23CB26F4" wp14:textId="12189398"/>
    <w:p xmlns:wp14="http://schemas.microsoft.com/office/word/2010/wordml" w:rsidP="4D0DA2B0" wp14:paraId="17DADFC6" wp14:textId="0B6617CB">
      <w:pPr>
        <w:pStyle w:val="Heading1"/>
        <w:bidi w:val="0"/>
        <w:spacing w:before="322" w:beforeAutospacing="off" w:after="322" w:afterAutospacing="off"/>
      </w:pPr>
      <w:r w:rsidRPr="4D0DA2B0" w:rsidR="4F38A609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18. Power Consumption</w:t>
      </w:r>
    </w:p>
    <w:p xmlns:wp14="http://schemas.microsoft.com/office/word/2010/wordml" w:rsidP="4D0DA2B0" wp14:paraId="7B6BBDC5" wp14:textId="0D6D594A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H100 GPU power draw:</w:t>
      </w:r>
    </w:p>
    <w:p xmlns:wp14="http://schemas.microsoft.com/office/word/2010/wordml" w:rsidP="4D0DA2B0" wp14:paraId="77A5068D" wp14:textId="2A602F58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~700W.</w:t>
      </w:r>
    </w:p>
    <w:p xmlns:wp14="http://schemas.microsoft.com/office/word/2010/wordml" w:rsidP="4D0DA2B0" wp14:paraId="2C78192B" wp14:textId="3BE6DA98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Cluster with 10,000 GPUs:</w:t>
      </w:r>
    </w:p>
    <w:p xmlns:wp14="http://schemas.microsoft.com/office/word/2010/wordml" w:rsidP="4D0DA2B0" wp14:paraId="1AF8DCDA" wp14:textId="2CE34EDD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~7 MW GPU power.</w:t>
      </w:r>
    </w:p>
    <w:p xmlns:wp14="http://schemas.microsoft.com/office/word/2010/wordml" w:rsidP="4D0DA2B0" wp14:paraId="42A27BF4" wp14:textId="2E35EDE9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Total facility power:</w:t>
      </w:r>
    </w:p>
    <w:p xmlns:wp14="http://schemas.microsoft.com/office/word/2010/wordml" w:rsidP="4D0DA2B0" wp14:paraId="7FDA809A" wp14:textId="4CBB805C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10–20 MW.</w:t>
      </w:r>
    </w:p>
    <w:p xmlns:wp14="http://schemas.microsoft.com/office/word/2010/wordml" wp14:paraId="29D77852" wp14:textId="702D6D5D"/>
    <w:p xmlns:wp14="http://schemas.microsoft.com/office/word/2010/wordml" w:rsidP="4D0DA2B0" wp14:paraId="40C48250" wp14:textId="5585E758">
      <w:pPr>
        <w:pStyle w:val="Heading1"/>
        <w:bidi w:val="0"/>
        <w:spacing w:before="322" w:beforeAutospacing="off" w:after="322" w:afterAutospacing="off"/>
      </w:pPr>
      <w:r w:rsidRPr="4D0DA2B0" w:rsidR="4F38A609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19. Training Cost</w:t>
      </w:r>
    </w:p>
    <w:p xmlns:wp14="http://schemas.microsoft.com/office/word/2010/wordml" w:rsidP="4D0DA2B0" wp14:paraId="6DDE4BB8" wp14:textId="79860EFF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Approximate training costs: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826"/>
        <w:gridCol w:w="1822"/>
      </w:tblGrid>
      <w:tr w:rsidR="4D0DA2B0" w:rsidTr="4D0DA2B0" w14:paraId="4547FE26">
        <w:trPr>
          <w:trHeight w:val="300"/>
        </w:trPr>
        <w:tc>
          <w:tcPr>
            <w:tcW w:w="1826" w:type="dxa"/>
            <w:tcMar/>
            <w:vAlign w:val="center"/>
          </w:tcPr>
          <w:p w:rsidR="4D0DA2B0" w:rsidP="4D0DA2B0" w:rsidRDefault="4D0DA2B0" w14:paraId="38BC4392" w14:textId="3601034F">
            <w:pPr>
              <w:bidi w:val="0"/>
              <w:spacing w:before="0" w:beforeAutospacing="off" w:after="0" w:afterAutospacing="off"/>
              <w:jc w:val="center"/>
            </w:pPr>
            <w:r w:rsidRPr="4D0DA2B0" w:rsidR="4D0DA2B0">
              <w:rPr>
                <w:b w:val="1"/>
                <w:bCs w:val="1"/>
              </w:rPr>
              <w:t>Model</w:t>
            </w:r>
          </w:p>
        </w:tc>
        <w:tc>
          <w:tcPr>
            <w:tcW w:w="1822" w:type="dxa"/>
            <w:tcMar/>
            <w:vAlign w:val="center"/>
          </w:tcPr>
          <w:p w:rsidR="4D0DA2B0" w:rsidP="4D0DA2B0" w:rsidRDefault="4D0DA2B0" w14:paraId="492B3F46" w14:textId="1D671E97">
            <w:pPr>
              <w:bidi w:val="0"/>
              <w:spacing w:before="0" w:beforeAutospacing="off" w:after="0" w:afterAutospacing="off"/>
              <w:jc w:val="center"/>
            </w:pPr>
            <w:r w:rsidRPr="4D0DA2B0" w:rsidR="4D0DA2B0">
              <w:rPr>
                <w:b w:val="1"/>
                <w:bCs w:val="1"/>
              </w:rPr>
              <w:t>Cost</w:t>
            </w:r>
          </w:p>
        </w:tc>
      </w:tr>
      <w:tr w:rsidR="4D0DA2B0" w:rsidTr="4D0DA2B0" w14:paraId="156D31A3">
        <w:trPr>
          <w:trHeight w:val="300"/>
        </w:trPr>
        <w:tc>
          <w:tcPr>
            <w:tcW w:w="1826" w:type="dxa"/>
            <w:tcMar/>
            <w:vAlign w:val="center"/>
          </w:tcPr>
          <w:p w:rsidR="4D0DA2B0" w:rsidP="4D0DA2B0" w:rsidRDefault="4D0DA2B0" w14:paraId="1074D474" w14:textId="0BC8459B">
            <w:pPr>
              <w:bidi w:val="0"/>
              <w:spacing w:before="0" w:beforeAutospacing="off" w:after="0" w:afterAutospacing="off"/>
            </w:pPr>
            <w:r w:rsidR="4D0DA2B0">
              <w:rPr/>
              <w:t>GPT-3 scale</w:t>
            </w:r>
          </w:p>
        </w:tc>
        <w:tc>
          <w:tcPr>
            <w:tcW w:w="1822" w:type="dxa"/>
            <w:tcMar/>
            <w:vAlign w:val="center"/>
          </w:tcPr>
          <w:p w:rsidR="4D0DA2B0" w:rsidP="4D0DA2B0" w:rsidRDefault="4D0DA2B0" w14:paraId="1156D477" w14:textId="763DA2BC">
            <w:pPr>
              <w:bidi w:val="0"/>
              <w:spacing w:before="0" w:beforeAutospacing="off" w:after="0" w:afterAutospacing="off"/>
            </w:pPr>
            <w:r w:rsidR="4D0DA2B0">
              <w:rPr/>
              <w:t>$5M–$10M</w:t>
            </w:r>
          </w:p>
        </w:tc>
      </w:tr>
      <w:tr w:rsidR="4D0DA2B0" w:rsidTr="4D0DA2B0" w14:paraId="4A4EE413">
        <w:trPr>
          <w:trHeight w:val="300"/>
        </w:trPr>
        <w:tc>
          <w:tcPr>
            <w:tcW w:w="1826" w:type="dxa"/>
            <w:tcMar/>
            <w:vAlign w:val="center"/>
          </w:tcPr>
          <w:p w:rsidR="4D0DA2B0" w:rsidP="4D0DA2B0" w:rsidRDefault="4D0DA2B0" w14:paraId="3ECC8C24" w14:textId="661DB4F6">
            <w:pPr>
              <w:bidi w:val="0"/>
              <w:spacing w:before="0" w:beforeAutospacing="off" w:after="0" w:afterAutospacing="off"/>
            </w:pPr>
            <w:r w:rsidR="4D0DA2B0">
              <w:rPr/>
              <w:t>Frontier models</w:t>
            </w:r>
          </w:p>
        </w:tc>
        <w:tc>
          <w:tcPr>
            <w:tcW w:w="1822" w:type="dxa"/>
            <w:tcMar/>
            <w:vAlign w:val="center"/>
          </w:tcPr>
          <w:p w:rsidR="4D0DA2B0" w:rsidP="4D0DA2B0" w:rsidRDefault="4D0DA2B0" w14:paraId="63ABBF17" w14:textId="1C873C9E">
            <w:pPr>
              <w:bidi w:val="0"/>
              <w:spacing w:before="0" w:beforeAutospacing="off" w:after="0" w:afterAutospacing="off"/>
            </w:pPr>
            <w:r w:rsidR="4D0DA2B0">
              <w:rPr/>
              <w:t>$50M–$100M+</w:t>
            </w:r>
          </w:p>
        </w:tc>
      </w:tr>
    </w:tbl>
    <w:p xmlns:wp14="http://schemas.microsoft.com/office/word/2010/wordml" wp14:paraId="712F59F4" wp14:textId="1633C9F3"/>
    <w:p xmlns:wp14="http://schemas.microsoft.com/office/word/2010/wordml" w:rsidP="4D0DA2B0" wp14:paraId="525107CA" wp14:textId="5D88CD02">
      <w:pPr>
        <w:pStyle w:val="Heading1"/>
        <w:bidi w:val="0"/>
        <w:spacing w:before="322" w:beforeAutospacing="off" w:after="322" w:afterAutospacing="off"/>
      </w:pPr>
      <w:r w:rsidRPr="4D0DA2B0" w:rsidR="4F38A609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20. Comparison With Private Infrastructure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973"/>
        <w:gridCol w:w="1095"/>
      </w:tblGrid>
      <w:tr w:rsidR="4D0DA2B0" w:rsidTr="4D0DA2B0" w14:paraId="5F6D3084">
        <w:trPr>
          <w:trHeight w:val="300"/>
        </w:trPr>
        <w:tc>
          <w:tcPr>
            <w:tcW w:w="1973" w:type="dxa"/>
            <w:tcMar/>
            <w:vAlign w:val="center"/>
          </w:tcPr>
          <w:p w:rsidR="4D0DA2B0" w:rsidP="4D0DA2B0" w:rsidRDefault="4D0DA2B0" w14:paraId="05C4D53D" w14:textId="6DF9C749">
            <w:pPr>
              <w:bidi w:val="0"/>
              <w:spacing w:before="0" w:beforeAutospacing="off" w:after="0" w:afterAutospacing="off"/>
              <w:jc w:val="center"/>
            </w:pPr>
            <w:r w:rsidRPr="4D0DA2B0" w:rsidR="4D0DA2B0">
              <w:rPr>
                <w:b w:val="1"/>
                <w:bCs w:val="1"/>
              </w:rPr>
              <w:t>System</w:t>
            </w:r>
          </w:p>
        </w:tc>
        <w:tc>
          <w:tcPr>
            <w:tcW w:w="1095" w:type="dxa"/>
            <w:tcMar/>
            <w:vAlign w:val="center"/>
          </w:tcPr>
          <w:p w:rsidR="4D0DA2B0" w:rsidP="4D0DA2B0" w:rsidRDefault="4D0DA2B0" w14:paraId="4EF1FA05" w14:textId="21511029">
            <w:pPr>
              <w:bidi w:val="0"/>
              <w:spacing w:before="0" w:beforeAutospacing="off" w:after="0" w:afterAutospacing="off"/>
              <w:jc w:val="center"/>
            </w:pPr>
            <w:r w:rsidRPr="4D0DA2B0" w:rsidR="4D0DA2B0">
              <w:rPr>
                <w:b w:val="1"/>
                <w:bCs w:val="1"/>
              </w:rPr>
              <w:t>GPUs</w:t>
            </w:r>
          </w:p>
        </w:tc>
      </w:tr>
      <w:tr w:rsidR="4D0DA2B0" w:rsidTr="4D0DA2B0" w14:paraId="2072D859">
        <w:trPr>
          <w:trHeight w:val="300"/>
        </w:trPr>
        <w:tc>
          <w:tcPr>
            <w:tcW w:w="1973" w:type="dxa"/>
            <w:tcMar/>
            <w:vAlign w:val="center"/>
          </w:tcPr>
          <w:p w:rsidR="4D0DA2B0" w:rsidP="4D0DA2B0" w:rsidRDefault="4D0DA2B0" w14:paraId="1C94628D" w14:textId="54B6A23F">
            <w:pPr>
              <w:bidi w:val="0"/>
              <w:spacing w:before="0" w:beforeAutospacing="off" w:after="0" w:afterAutospacing="off"/>
            </w:pPr>
            <w:r w:rsidR="4D0DA2B0">
              <w:rPr/>
              <w:t>$30k workstation</w:t>
            </w:r>
          </w:p>
        </w:tc>
        <w:tc>
          <w:tcPr>
            <w:tcW w:w="1095" w:type="dxa"/>
            <w:tcMar/>
            <w:vAlign w:val="center"/>
          </w:tcPr>
          <w:p w:rsidR="4D0DA2B0" w:rsidP="4D0DA2B0" w:rsidRDefault="4D0DA2B0" w14:paraId="1B2AF336" w14:textId="11CDA658">
            <w:pPr>
              <w:bidi w:val="0"/>
              <w:spacing w:before="0" w:beforeAutospacing="off" w:after="0" w:afterAutospacing="off"/>
            </w:pPr>
            <w:r w:rsidR="4D0DA2B0">
              <w:rPr/>
              <w:t>4</w:t>
            </w:r>
          </w:p>
        </w:tc>
      </w:tr>
      <w:tr w:rsidR="4D0DA2B0" w:rsidTr="4D0DA2B0" w14:paraId="42E0F974">
        <w:trPr>
          <w:trHeight w:val="300"/>
        </w:trPr>
        <w:tc>
          <w:tcPr>
            <w:tcW w:w="1973" w:type="dxa"/>
            <w:tcMar/>
            <w:vAlign w:val="center"/>
          </w:tcPr>
          <w:p w:rsidR="4D0DA2B0" w:rsidP="4D0DA2B0" w:rsidRDefault="4D0DA2B0" w14:paraId="4934385F" w14:textId="1283222B">
            <w:pPr>
              <w:bidi w:val="0"/>
              <w:spacing w:before="0" w:beforeAutospacing="off" w:after="0" w:afterAutospacing="off"/>
            </w:pPr>
            <w:r w:rsidR="4D0DA2B0">
              <w:rPr/>
              <w:t>$100k server</w:t>
            </w:r>
          </w:p>
        </w:tc>
        <w:tc>
          <w:tcPr>
            <w:tcW w:w="1095" w:type="dxa"/>
            <w:tcMar/>
            <w:vAlign w:val="center"/>
          </w:tcPr>
          <w:p w:rsidR="4D0DA2B0" w:rsidP="4D0DA2B0" w:rsidRDefault="4D0DA2B0" w14:paraId="20AA6955" w14:textId="7D0A26B0">
            <w:pPr>
              <w:bidi w:val="0"/>
              <w:spacing w:before="0" w:beforeAutospacing="off" w:after="0" w:afterAutospacing="off"/>
            </w:pPr>
            <w:r w:rsidR="4D0DA2B0">
              <w:rPr/>
              <w:t>8</w:t>
            </w:r>
          </w:p>
        </w:tc>
      </w:tr>
      <w:tr w:rsidR="4D0DA2B0" w:rsidTr="4D0DA2B0" w14:paraId="4DC0B793">
        <w:trPr>
          <w:trHeight w:val="300"/>
        </w:trPr>
        <w:tc>
          <w:tcPr>
            <w:tcW w:w="1973" w:type="dxa"/>
            <w:tcMar/>
            <w:vAlign w:val="center"/>
          </w:tcPr>
          <w:p w:rsidR="4D0DA2B0" w:rsidP="4D0DA2B0" w:rsidRDefault="4D0DA2B0" w14:paraId="7A993D25" w14:textId="727CFBD4">
            <w:pPr>
              <w:bidi w:val="0"/>
              <w:spacing w:before="0" w:beforeAutospacing="off" w:after="0" w:afterAutospacing="off"/>
            </w:pPr>
            <w:r w:rsidR="4D0DA2B0">
              <w:rPr/>
              <w:t>$250k cluster</w:t>
            </w:r>
          </w:p>
        </w:tc>
        <w:tc>
          <w:tcPr>
            <w:tcW w:w="1095" w:type="dxa"/>
            <w:tcMar/>
            <w:vAlign w:val="center"/>
          </w:tcPr>
          <w:p w:rsidR="4D0DA2B0" w:rsidP="4D0DA2B0" w:rsidRDefault="4D0DA2B0" w14:paraId="1F37BADC" w14:textId="6AAD0B21">
            <w:pPr>
              <w:bidi w:val="0"/>
              <w:spacing w:before="0" w:beforeAutospacing="off" w:after="0" w:afterAutospacing="off"/>
            </w:pPr>
            <w:r w:rsidR="4D0DA2B0">
              <w:rPr/>
              <w:t>32</w:t>
            </w:r>
          </w:p>
        </w:tc>
      </w:tr>
      <w:tr w:rsidR="4D0DA2B0" w:rsidTr="4D0DA2B0" w14:paraId="61A0BE53">
        <w:trPr>
          <w:trHeight w:val="300"/>
        </w:trPr>
        <w:tc>
          <w:tcPr>
            <w:tcW w:w="1973" w:type="dxa"/>
            <w:tcMar/>
            <w:vAlign w:val="center"/>
          </w:tcPr>
          <w:p w:rsidR="4D0DA2B0" w:rsidP="4D0DA2B0" w:rsidRDefault="4D0DA2B0" w14:paraId="7EE8EDAF" w14:textId="30A8F780">
            <w:pPr>
              <w:bidi w:val="0"/>
              <w:spacing w:before="0" w:beforeAutospacing="off" w:after="0" w:afterAutospacing="off"/>
            </w:pPr>
            <w:r w:rsidR="4D0DA2B0">
              <w:rPr/>
              <w:t>Frontier lab</w:t>
            </w:r>
          </w:p>
        </w:tc>
        <w:tc>
          <w:tcPr>
            <w:tcW w:w="1095" w:type="dxa"/>
            <w:tcMar/>
            <w:vAlign w:val="center"/>
          </w:tcPr>
          <w:p w:rsidR="4D0DA2B0" w:rsidP="4D0DA2B0" w:rsidRDefault="4D0DA2B0" w14:paraId="79AAFD0F" w14:textId="6E6B9FA9">
            <w:pPr>
              <w:bidi w:val="0"/>
              <w:spacing w:before="0" w:beforeAutospacing="off" w:after="0" w:afterAutospacing="off"/>
            </w:pPr>
            <w:r w:rsidR="4D0DA2B0">
              <w:rPr/>
              <w:t>10,000+</w:t>
            </w:r>
          </w:p>
        </w:tc>
      </w:tr>
    </w:tbl>
    <w:p xmlns:wp14="http://schemas.microsoft.com/office/word/2010/wordml" w:rsidP="4D0DA2B0" wp14:paraId="1A4F79C6" wp14:textId="44CE2FB3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Private systems rely on fine-tuning instead of training from scratch.</w:t>
      </w:r>
    </w:p>
    <w:p xmlns:wp14="http://schemas.microsoft.com/office/word/2010/wordml" wp14:paraId="7E2D648B" wp14:textId="2E834A13"/>
    <w:p xmlns:wp14="http://schemas.microsoft.com/office/word/2010/wordml" w:rsidP="4D0DA2B0" wp14:paraId="50C52105" wp14:textId="4A3B84AC">
      <w:pPr>
        <w:pStyle w:val="Heading1"/>
        <w:bidi w:val="0"/>
        <w:spacing w:before="322" w:beforeAutospacing="off" w:after="322" w:afterAutospacing="off"/>
      </w:pPr>
      <w:r w:rsidRPr="4D0DA2B0" w:rsidR="4F38A609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21. Compute Cost Trends</w:t>
      </w:r>
    </w:p>
    <w:p xmlns:wp14="http://schemas.microsoft.com/office/word/2010/wordml" w:rsidP="4D0DA2B0" wp14:paraId="726AD696" wp14:textId="2AF0775E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AI compute per dollar doubles roughly every:</w:t>
      </w:r>
    </w:p>
    <w:p xmlns:wp14="http://schemas.microsoft.com/office/word/2010/wordml" w:rsidP="4D0DA2B0" wp14:paraId="2F5ECD8B" wp14:textId="59DE1A1F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1.5–2 years.</w:t>
      </w:r>
    </w:p>
    <w:p xmlns:wp14="http://schemas.microsoft.com/office/word/2010/wordml" w:rsidP="4D0DA2B0" wp14:paraId="58AB450F" wp14:textId="4221ECA1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Over five years:</w:t>
      </w:r>
    </w:p>
    <w:p xmlns:wp14="http://schemas.microsoft.com/office/word/2010/wordml" w:rsidP="4D0DA2B0" wp14:paraId="1B042764" wp14:textId="5DA648DA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three doubling cycles.</w:t>
      </w:r>
    </w:p>
    <w:p xmlns:wp14="http://schemas.microsoft.com/office/word/2010/wordml" w:rsidP="4D0DA2B0" wp14:paraId="1BFA01DF" wp14:textId="650D7EC9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Result:</w:t>
      </w:r>
    </w:p>
    <w:p xmlns:wp14="http://schemas.microsoft.com/office/word/2010/wordml" w:rsidP="4D0DA2B0" wp14:paraId="7FC81246" wp14:textId="0EAA9C52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8–10× improvement.</w:t>
      </w:r>
    </w:p>
    <w:p xmlns:wp14="http://schemas.microsoft.com/office/word/2010/wordml" wp14:paraId="14B0BBBE" wp14:textId="5E949427"/>
    <w:p xmlns:wp14="http://schemas.microsoft.com/office/word/2010/wordml" w:rsidP="4D0DA2B0" wp14:paraId="628006FC" wp14:textId="57CA8449">
      <w:pPr>
        <w:pStyle w:val="Heading1"/>
        <w:bidi w:val="0"/>
        <w:spacing w:before="322" w:beforeAutospacing="off" w:after="322" w:afterAutospacing="off"/>
      </w:pPr>
      <w:r w:rsidRPr="4D0DA2B0" w:rsidR="4F38A609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22. Five-Year Projection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034"/>
        <w:gridCol w:w="2856"/>
      </w:tblGrid>
      <w:tr w:rsidR="4D0DA2B0" w:rsidTr="4D0DA2B0" w14:paraId="7D4892FD">
        <w:trPr>
          <w:trHeight w:val="300"/>
        </w:trPr>
        <w:tc>
          <w:tcPr>
            <w:tcW w:w="1034" w:type="dxa"/>
            <w:tcMar/>
            <w:vAlign w:val="center"/>
          </w:tcPr>
          <w:p w:rsidR="4D0DA2B0" w:rsidP="4D0DA2B0" w:rsidRDefault="4D0DA2B0" w14:paraId="6A8ADB77" w14:textId="3D6E406D">
            <w:pPr>
              <w:bidi w:val="0"/>
              <w:spacing w:before="0" w:beforeAutospacing="off" w:after="0" w:afterAutospacing="off"/>
              <w:jc w:val="center"/>
            </w:pPr>
            <w:r w:rsidRPr="4D0DA2B0" w:rsidR="4D0DA2B0">
              <w:rPr>
                <w:b w:val="1"/>
                <w:bCs w:val="1"/>
              </w:rPr>
              <w:t>Budget</w:t>
            </w:r>
          </w:p>
        </w:tc>
        <w:tc>
          <w:tcPr>
            <w:tcW w:w="2856" w:type="dxa"/>
            <w:tcMar/>
            <w:vAlign w:val="center"/>
          </w:tcPr>
          <w:p w:rsidR="4D0DA2B0" w:rsidP="4D0DA2B0" w:rsidRDefault="4D0DA2B0" w14:paraId="3DA77298" w14:textId="63BBBC9D">
            <w:pPr>
              <w:bidi w:val="0"/>
              <w:spacing w:before="0" w:beforeAutospacing="off" w:after="0" w:afterAutospacing="off"/>
              <w:jc w:val="center"/>
            </w:pPr>
            <w:r w:rsidRPr="4D0DA2B0" w:rsidR="4D0DA2B0">
              <w:rPr>
                <w:b w:val="1"/>
                <w:bCs w:val="1"/>
              </w:rPr>
              <w:t>Future Model Capability</w:t>
            </w:r>
          </w:p>
        </w:tc>
      </w:tr>
      <w:tr w:rsidR="4D0DA2B0" w:rsidTr="4D0DA2B0" w14:paraId="323CE093">
        <w:trPr>
          <w:trHeight w:val="300"/>
        </w:trPr>
        <w:tc>
          <w:tcPr>
            <w:tcW w:w="1034" w:type="dxa"/>
            <w:tcMar/>
            <w:vAlign w:val="center"/>
          </w:tcPr>
          <w:p w:rsidR="4D0DA2B0" w:rsidP="4D0DA2B0" w:rsidRDefault="4D0DA2B0" w14:paraId="292283CB" w14:textId="7D30B52E">
            <w:pPr>
              <w:bidi w:val="0"/>
              <w:spacing w:before="0" w:beforeAutospacing="off" w:after="0" w:afterAutospacing="off"/>
            </w:pPr>
            <w:r w:rsidR="4D0DA2B0">
              <w:rPr/>
              <w:t>$5k</w:t>
            </w:r>
          </w:p>
        </w:tc>
        <w:tc>
          <w:tcPr>
            <w:tcW w:w="2856" w:type="dxa"/>
            <w:tcMar/>
            <w:vAlign w:val="center"/>
          </w:tcPr>
          <w:p w:rsidR="4D0DA2B0" w:rsidP="4D0DA2B0" w:rsidRDefault="4D0DA2B0" w14:paraId="29D92E0E" w14:textId="4C8FB932">
            <w:pPr>
              <w:bidi w:val="0"/>
              <w:spacing w:before="0" w:beforeAutospacing="off" w:after="0" w:afterAutospacing="off"/>
            </w:pPr>
            <w:r w:rsidR="4D0DA2B0">
              <w:rPr/>
              <w:t>30B–70B</w:t>
            </w:r>
          </w:p>
        </w:tc>
      </w:tr>
      <w:tr w:rsidR="4D0DA2B0" w:rsidTr="4D0DA2B0" w14:paraId="525DFC95">
        <w:trPr>
          <w:trHeight w:val="300"/>
        </w:trPr>
        <w:tc>
          <w:tcPr>
            <w:tcW w:w="1034" w:type="dxa"/>
            <w:tcMar/>
            <w:vAlign w:val="center"/>
          </w:tcPr>
          <w:p w:rsidR="4D0DA2B0" w:rsidP="4D0DA2B0" w:rsidRDefault="4D0DA2B0" w14:paraId="0B516AA7" w14:textId="2DE22A9C">
            <w:pPr>
              <w:bidi w:val="0"/>
              <w:spacing w:before="0" w:beforeAutospacing="off" w:after="0" w:afterAutospacing="off"/>
            </w:pPr>
            <w:r w:rsidR="4D0DA2B0">
              <w:rPr/>
              <w:t>$20k</w:t>
            </w:r>
          </w:p>
        </w:tc>
        <w:tc>
          <w:tcPr>
            <w:tcW w:w="2856" w:type="dxa"/>
            <w:tcMar/>
            <w:vAlign w:val="center"/>
          </w:tcPr>
          <w:p w:rsidR="4D0DA2B0" w:rsidP="4D0DA2B0" w:rsidRDefault="4D0DA2B0" w14:paraId="2A1DF9B8" w14:textId="644B8E82">
            <w:pPr>
              <w:bidi w:val="0"/>
              <w:spacing w:before="0" w:beforeAutospacing="off" w:after="0" w:afterAutospacing="off"/>
            </w:pPr>
            <w:r w:rsidR="4D0DA2B0">
              <w:rPr/>
              <w:t>100B–200B</w:t>
            </w:r>
          </w:p>
        </w:tc>
      </w:tr>
      <w:tr w:rsidR="4D0DA2B0" w:rsidTr="4D0DA2B0" w14:paraId="22581305">
        <w:trPr>
          <w:trHeight w:val="300"/>
        </w:trPr>
        <w:tc>
          <w:tcPr>
            <w:tcW w:w="1034" w:type="dxa"/>
            <w:tcMar/>
            <w:vAlign w:val="center"/>
          </w:tcPr>
          <w:p w:rsidR="4D0DA2B0" w:rsidP="4D0DA2B0" w:rsidRDefault="4D0DA2B0" w14:paraId="6DD9B64C" w14:textId="51226B94">
            <w:pPr>
              <w:bidi w:val="0"/>
              <w:spacing w:before="0" w:beforeAutospacing="off" w:after="0" w:afterAutospacing="off"/>
            </w:pPr>
            <w:r w:rsidR="4D0DA2B0">
              <w:rPr/>
              <w:t>$60k</w:t>
            </w:r>
          </w:p>
        </w:tc>
        <w:tc>
          <w:tcPr>
            <w:tcW w:w="2856" w:type="dxa"/>
            <w:tcMar/>
            <w:vAlign w:val="center"/>
          </w:tcPr>
          <w:p w:rsidR="4D0DA2B0" w:rsidP="4D0DA2B0" w:rsidRDefault="4D0DA2B0" w14:paraId="19AECBCC" w14:textId="6F04A68E">
            <w:pPr>
              <w:bidi w:val="0"/>
              <w:spacing w:before="0" w:beforeAutospacing="off" w:after="0" w:afterAutospacing="off"/>
            </w:pPr>
            <w:r w:rsidR="4D0DA2B0">
              <w:rPr/>
              <w:t>200B–400B</w:t>
            </w:r>
          </w:p>
        </w:tc>
      </w:tr>
      <w:tr w:rsidR="4D0DA2B0" w:rsidTr="4D0DA2B0" w14:paraId="2BA53BD9">
        <w:trPr>
          <w:trHeight w:val="300"/>
        </w:trPr>
        <w:tc>
          <w:tcPr>
            <w:tcW w:w="1034" w:type="dxa"/>
            <w:tcMar/>
            <w:vAlign w:val="center"/>
          </w:tcPr>
          <w:p w:rsidR="4D0DA2B0" w:rsidP="4D0DA2B0" w:rsidRDefault="4D0DA2B0" w14:paraId="1C1A16DC" w14:textId="591D57F1">
            <w:pPr>
              <w:bidi w:val="0"/>
              <w:spacing w:before="0" w:beforeAutospacing="off" w:after="0" w:afterAutospacing="off"/>
            </w:pPr>
            <w:r w:rsidR="4D0DA2B0">
              <w:rPr/>
              <w:t>$100k</w:t>
            </w:r>
          </w:p>
        </w:tc>
        <w:tc>
          <w:tcPr>
            <w:tcW w:w="2856" w:type="dxa"/>
            <w:tcMar/>
            <w:vAlign w:val="center"/>
          </w:tcPr>
          <w:p w:rsidR="4D0DA2B0" w:rsidP="4D0DA2B0" w:rsidRDefault="4D0DA2B0" w14:paraId="728D747D" w14:textId="08DF0AFA">
            <w:pPr>
              <w:bidi w:val="0"/>
              <w:spacing w:before="0" w:beforeAutospacing="off" w:after="0" w:afterAutospacing="off"/>
            </w:pPr>
            <w:r w:rsidR="4D0DA2B0">
              <w:rPr/>
              <w:t>500B–1T</w:t>
            </w:r>
          </w:p>
        </w:tc>
      </w:tr>
    </w:tbl>
    <w:p xmlns:wp14="http://schemas.microsoft.com/office/word/2010/wordml" wp14:paraId="405EE129" wp14:textId="1A77A8D4"/>
    <w:p xmlns:wp14="http://schemas.microsoft.com/office/word/2010/wordml" w:rsidP="4D0DA2B0" wp14:paraId="7D58BB7E" wp14:textId="709EC465">
      <w:pPr>
        <w:pStyle w:val="Heading1"/>
        <w:bidi w:val="0"/>
        <w:spacing w:before="322" w:beforeAutospacing="off" w:after="322" w:afterAutospacing="off"/>
      </w:pPr>
      <w:r w:rsidRPr="4D0DA2B0" w:rsidR="4F38A609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23. Step-by-Step Implementation Roadmap</w:t>
      </w:r>
    </w:p>
    <w:p xmlns:wp14="http://schemas.microsoft.com/office/word/2010/wordml" w:rsidP="4D0DA2B0" wp14:paraId="28490912" wp14:textId="3E33905A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Step 1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Select base model.</w:t>
      </w:r>
    </w:p>
    <w:p xmlns:wp14="http://schemas.microsoft.com/office/word/2010/wordml" w:rsidP="4D0DA2B0" wp14:paraId="6F636BAF" wp14:textId="10C6A3D3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Step 2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Write constitutional framework.</w:t>
      </w:r>
    </w:p>
    <w:p xmlns:wp14="http://schemas.microsoft.com/office/word/2010/wordml" w:rsidP="4D0DA2B0" wp14:paraId="4523C79B" wp14:textId="2F9BF6F0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Step 3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Build instruction dataset.</w:t>
      </w:r>
    </w:p>
    <w:p xmlns:wp14="http://schemas.microsoft.com/office/word/2010/wordml" w:rsidP="4D0DA2B0" wp14:paraId="3225B047" wp14:textId="428A5466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Step 4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Build alignment dataset.</w:t>
      </w:r>
    </w:p>
    <w:p xmlns:wp14="http://schemas.microsoft.com/office/word/2010/wordml" w:rsidP="4D0DA2B0" wp14:paraId="11398B7E" wp14:textId="2B774D39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Step 5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Launch GPU cluster.</w:t>
      </w:r>
    </w:p>
    <w:p xmlns:wp14="http://schemas.microsoft.com/office/word/2010/wordml" w:rsidP="4D0DA2B0" wp14:paraId="0E80CC87" wp14:textId="0618462E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Step 6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Run supervised fine tuning.</w:t>
      </w:r>
    </w:p>
    <w:p xmlns:wp14="http://schemas.microsoft.com/office/word/2010/wordml" w:rsidP="4D0DA2B0" wp14:paraId="3E24F553" wp14:textId="2A755957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Step 7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Run alignment training.</w:t>
      </w:r>
    </w:p>
    <w:p xmlns:wp14="http://schemas.microsoft.com/office/word/2010/wordml" w:rsidP="4D0DA2B0" wp14:paraId="5DCC2A5D" wp14:textId="0898CF4A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Step 8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Evaluate model.</w:t>
      </w:r>
    </w:p>
    <w:p xmlns:wp14="http://schemas.microsoft.com/office/word/2010/wordml" w:rsidP="4D0DA2B0" wp14:paraId="0A43DFE1" wp14:textId="01698B99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Step 9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Export weights.</w:t>
      </w:r>
    </w:p>
    <w:p xmlns:wp14="http://schemas.microsoft.com/office/word/2010/wordml" w:rsidP="4D0DA2B0" wp14:paraId="78B86936" wp14:textId="65179D36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Step 10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Transfer model to local hardware.</w:t>
      </w:r>
    </w:p>
    <w:p xmlns:wp14="http://schemas.microsoft.com/office/word/2010/wordml" w:rsidP="4D0DA2B0" wp14:paraId="58030639" wp14:textId="4A12D427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Step 11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Deploy inference environment.</w:t>
      </w:r>
    </w:p>
    <w:p xmlns:wp14="http://schemas.microsoft.com/office/word/2010/wordml" w:rsidP="4D0DA2B0" wp14:paraId="052157BF" wp14:textId="4380D259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Step 12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Collect training data.</w:t>
      </w:r>
    </w:p>
    <w:p xmlns:wp14="http://schemas.microsoft.com/office/word/2010/wordml" w:rsidP="4D0DA2B0" wp14:paraId="6BA0103F" wp14:textId="71956E2D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Step 13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Repeat improvement cycle.</w:t>
      </w:r>
    </w:p>
    <w:p xmlns:wp14="http://schemas.microsoft.com/office/word/2010/wordml" wp14:paraId="2AA9E2DD" wp14:textId="782511F7"/>
    <w:p xmlns:wp14="http://schemas.microsoft.com/office/word/2010/wordml" w:rsidP="4D0DA2B0" wp14:paraId="0BA159CC" wp14:textId="0695B2E5">
      <w:pPr>
        <w:pStyle w:val="Heading1"/>
        <w:bidi w:val="0"/>
        <w:spacing w:before="322" w:beforeAutospacing="off" w:after="322" w:afterAutospacing="off"/>
      </w:pPr>
      <w:r w:rsidRPr="4D0DA2B0" w:rsidR="4F38A609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24. Final Outcome</w:t>
      </w:r>
    </w:p>
    <w:p xmlns:wp14="http://schemas.microsoft.com/office/word/2010/wordml" w:rsidP="4D0DA2B0" wp14:paraId="70826562" wp14:textId="589E453E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Following this architecture creates a </w:t>
      </w:r>
      <w:r w:rsidRPr="4D0DA2B0" w:rsidR="4F38A60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sovereign AI system</w:t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4D0DA2B0" wp14:paraId="59B64D8A" wp14:textId="285268C4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Key characteristics:</w:t>
      </w:r>
    </w:p>
    <w:p xmlns:wp14="http://schemas.microsoft.com/office/word/2010/wordml" w:rsidP="4D0DA2B0" wp14:paraId="4ED97367" wp14:textId="4BF926E9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complete model ownership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private runtime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custom behavioral framework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no API restrictions</w:t>
      </w:r>
      <w:r>
        <w:br/>
      </w: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no rate limits</w:t>
      </w:r>
    </w:p>
    <w:p xmlns:wp14="http://schemas.microsoft.com/office/word/2010/wordml" w:rsidP="4D0DA2B0" wp14:paraId="412F4943" wp14:textId="373B4C43">
      <w:pPr>
        <w:bidi w:val="0"/>
        <w:spacing w:before="240" w:beforeAutospacing="off" w:after="240" w:afterAutospacing="off"/>
      </w:pPr>
      <w:r w:rsidRPr="4D0DA2B0" w:rsidR="4F38A609">
        <w:rPr>
          <w:rFonts w:ascii="Aptos" w:hAnsi="Aptos" w:eastAsia="Aptos" w:cs="Aptos"/>
          <w:noProof w:val="0"/>
          <w:sz w:val="24"/>
          <w:szCs w:val="24"/>
          <w:lang w:val="en-US"/>
        </w:rPr>
        <w:t>The operator controls every aspect of the system.</w:t>
      </w:r>
    </w:p>
    <w:p xmlns:wp14="http://schemas.microsoft.com/office/word/2010/wordml" wp14:paraId="2C078E63" wp14:textId="3E70189A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C635ED4"/>
    <w:rsid w:val="457FD822"/>
    <w:rsid w:val="4CB45C17"/>
    <w:rsid w:val="4CB45C17"/>
    <w:rsid w:val="4D0DA2B0"/>
    <w:rsid w:val="4F38A609"/>
    <w:rsid w:val="6CE2309D"/>
    <w:rsid w:val="7C635ED4"/>
    <w:rsid w:val="7DDCA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35ED4"/>
  <w15:chartTrackingRefBased/>
  <w15:docId w15:val="{8B8B50A8-A067-4968-8E7E-E998706E0CA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D0DA2B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D0DA2B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4D0DA2B0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4D0DA2B0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2026-03-12T22:55:38.2668665Z</dcterms:created>
  <dcterms:modified xsi:type="dcterms:W3CDTF">2026-03-12T23:10:05.6100781Z</dcterms:modified>
  <dc:creator>Jancarlo Rojas</dc:creator>
  <lastModifiedBy>Jancarlo Rojas</lastModifiedBy>
</coreProperties>
</file>